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0043A" w14:textId="6AF70127" w:rsidR="00DC4544" w:rsidRPr="00190352" w:rsidRDefault="009E2423" w:rsidP="40C544BA">
      <w:pPr>
        <w:pStyle w:val="Title"/>
        <w:tabs>
          <w:tab w:val="left" w:pos="3150"/>
        </w:tabs>
        <w:spacing w:line="276" w:lineRule="auto"/>
        <w:rPr>
          <w:lang w:val="fr-FR"/>
        </w:rPr>
      </w:pPr>
      <w:r w:rsidRPr="00B23386">
        <w:rPr>
          <w:b/>
          <w:noProof/>
          <w:lang w:val="en-US"/>
        </w:rPr>
        <mc:AlternateContent>
          <mc:Choice Requires="wps">
            <w:drawing>
              <wp:anchor distT="0" distB="180340" distL="114300" distR="360045" simplePos="0" relativeHeight="251659264" behindDoc="0" locked="0" layoutInCell="1" allowOverlap="0" wp14:anchorId="47997439" wp14:editId="51677BFE">
                <wp:simplePos x="0" y="0"/>
                <wp:positionH relativeFrom="margin">
                  <wp:posOffset>4181475</wp:posOffset>
                </wp:positionH>
                <wp:positionV relativeFrom="page">
                  <wp:posOffset>1571625</wp:posOffset>
                </wp:positionV>
                <wp:extent cx="2302510" cy="719455"/>
                <wp:effectExtent l="0" t="0" r="2540" b="4445"/>
                <wp:wrapNone/>
                <wp:docPr id="23" name="Text Box 23"/>
                <wp:cNvGraphicFramePr/>
                <a:graphic xmlns:a="http://schemas.openxmlformats.org/drawingml/2006/main">
                  <a:graphicData uri="http://schemas.microsoft.com/office/word/2010/wordprocessingShape">
                    <wps:wsp>
                      <wps:cNvSpPr txBox="1"/>
                      <wps:spPr>
                        <a:xfrm>
                          <a:off x="0" y="0"/>
                          <a:ext cx="2302510" cy="719455"/>
                        </a:xfrm>
                        <a:prstGeom prst="rect">
                          <a:avLst/>
                        </a:prstGeom>
                        <a:solidFill>
                          <a:schemeClr val="bg1"/>
                        </a:solidFill>
                        <a:ln w="6350">
                          <a:noFill/>
                        </a:ln>
                      </wps:spPr>
                      <wps:txbx>
                        <w:txbxContent>
                          <w:sdt>
                            <w:sdtPr>
                              <w:alias w:val="insert date here"/>
                              <w:tag w:val=""/>
                              <w:id w:val="-95955371"/>
                              <w:dataBinding w:prefixMappings="xmlns:ns0='http://schemas.microsoft.com/office/2006/coverPageProps' " w:xpath="/ns0:CoverPageProperties[1]/ns0:PublishDate[1]" w:storeItemID="{55AF091B-3C7A-41E3-B477-F2FDAA23CFDA}"/>
                              <w:date>
                                <w:dateFormat w:val="MMMM yyyy"/>
                                <w:lid w:val="en-GB"/>
                                <w:storeMappedDataAs w:val="dateTime"/>
                                <w:calendar w:val="gregorian"/>
                              </w:date>
                            </w:sdtPr>
                            <w:sdtEndPr/>
                            <w:sdtContent>
                              <w:p w14:paraId="4EF0F8BC" w14:textId="0461085F" w:rsidR="003B281C" w:rsidRPr="00313BEF" w:rsidRDefault="00D578E2" w:rsidP="00B90A7B">
                                <w:pPr>
                                  <w:jc w:val="right"/>
                                </w:pPr>
                                <w:r>
                                  <w:t>mars</w:t>
                                </w:r>
                                <w:r w:rsidR="008E0C00">
                                  <w:t xml:space="preserve"> 2025</w:t>
                                </w:r>
                              </w:p>
                            </w:sdtContent>
                          </w:sdt>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97439" id="_x0000_t202" coordsize="21600,21600" o:spt="202" path="m,l,21600r21600,l21600,xe">
                <v:stroke joinstyle="miter"/>
                <v:path gradientshapeok="t" o:connecttype="rect"/>
              </v:shapetype>
              <v:shape id="Text Box 23" o:spid="_x0000_s1026" type="#_x0000_t202" style="position:absolute;margin-left:329.25pt;margin-top:123.75pt;width:181.3pt;height:56.65pt;z-index:251659264;visibility:visible;mso-wrap-style:square;mso-width-percent:0;mso-height-percent:0;mso-wrap-distance-left:9pt;mso-wrap-distance-top:0;mso-wrap-distance-right:28.35pt;mso-wrap-distance-bottom:14.2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qsLwIAAFIEAAAOAAAAZHJzL2Uyb0RvYy54bWysVE1v2zAMvQ/YfxB0X2ynSbsacYosRYYB&#10;QVsgHXpWZDk2IIsapcTOfv0oOWm6bqdhF5kUqcevR8/u+lazg0LXgCl4Nko5U0ZC2Zhdwb8/rz59&#10;5sx5YUqhwaiCH5Xjd/OPH2adzdUYatClQkYgxuWdLXjtvc2TxMlatcKNwCpDxgqwFZ5U3CUlio7Q&#10;W52M0/Q66QBLiyCVc3R7Pxj5POJXlZL+saqc8kwXnHLz8cR4bsOZzGci36GwdSNPaYh/yKIVjaGg&#10;r1D3wgu2x+YPqLaRCA4qP5LQJlBVjVSxBqomS99Vs6mFVbEWao6zr21y/w9WPhw29gmZ779ATwMM&#10;Demsyx1dhnr6CtvwpUwZ2amFx9e2qd4zSZfjq3Q8zcgkyXaT3U6m0wCTXF5bdP6rgpYFoeBIY4nd&#10;Eoe184Pr2SUEc6CbctVoHZVABbXUyA6ChrjdxRwJ/DcvbVhX8OuraRqBDYTnA7I2lMulpiD5ftuf&#10;Ct1CeaT6EQZqOCtXDSW5Fs4/CSQuUF3Eb/9IR6WBgsBJ4qwG/Pm3++BPIyIrZx1xq+Dux16g4kx/&#10;MzS8QMQoTKY3Y1IwKrfZZELK9q3F7NslUNUZbZGVUQz+Xp/FCqF9oRVYhIhkEkZS3IJLj2dl6Qe+&#10;0xJJtVhENyKfFX5tNlYG8NDnMIDn/kWgPU3J03wf4MxBkb8b1uAbXhpY7D1UTZxkaO/Q01PXibiR&#10;C6clC5vxVo9el1/B/BcAAAD//wMAUEsDBBQABgAIAAAAIQBfkAg24QAAAAwBAAAPAAAAZHJzL2Rv&#10;d25yZXYueG1sTI/BTsMwDIbvSLxDZCRuLGmhpSpNJ4Q0DmiXjSHtmCWmrWicqkm78vZkJ3az5U//&#10;/7laL7ZnM46+cyQhWQlgSNqZjhoJh8/NQwHMB0VG9Y5Qwi96WNe3N5UqjTvTDud9aFgMIV8qCW0I&#10;Q8m51y1a5VduQIq3bzdaFeI6NtyM6hzDbc9TIXJuVUexoVUDvrWof/aTjSXt8TBPOmxc8v61/TiK&#10;7W7OtJT3d8vrC7CAS/iH4aIf1aGOTic3kfGsl5BnRRZRCenTcxwuhEiTBNhJwmMuCuB1xa+fqP8A&#10;AAD//wMAUEsBAi0AFAAGAAgAAAAhALaDOJL+AAAA4QEAABMAAAAAAAAAAAAAAAAAAAAAAFtDb250&#10;ZW50X1R5cGVzXS54bWxQSwECLQAUAAYACAAAACEAOP0h/9YAAACUAQAACwAAAAAAAAAAAAAAAAAv&#10;AQAAX3JlbHMvLnJlbHNQSwECLQAUAAYACAAAACEAngqarC8CAABSBAAADgAAAAAAAAAAAAAAAAAu&#10;AgAAZHJzL2Uyb0RvYy54bWxQSwECLQAUAAYACAAAACEAX5AINuEAAAAMAQAADwAAAAAAAAAAAAAA&#10;AACJBAAAZHJzL2Rvd25yZXYueG1sUEsFBgAAAAAEAAQA8wAAAJcFAAAAAA==&#10;" o:allowoverlap="f" fillcolor="white [3212]" stroked="f" strokeweight=".5pt">
                <v:textbox inset="0">
                  <w:txbxContent>
                    <w:sdt>
                      <w:sdtPr>
                        <w:alias w:val="insert date here"/>
                        <w:tag w:val=""/>
                        <w:id w:val="-95955371"/>
                        <w:dataBinding w:prefixMappings="xmlns:ns0='http://schemas.microsoft.com/office/2006/coverPageProps' " w:xpath="/ns0:CoverPageProperties[1]/ns0:PublishDate[1]" w:storeItemID="{55AF091B-3C7A-41E3-B477-F2FDAA23CFDA}"/>
                        <w:date>
                          <w:dateFormat w:val="MMMM yyyy"/>
                          <w:lid w:val="en-GB"/>
                          <w:storeMappedDataAs w:val="dateTime"/>
                          <w:calendar w:val="gregorian"/>
                        </w:date>
                      </w:sdtPr>
                      <w:sdtEndPr/>
                      <w:sdtContent>
                        <w:p w14:paraId="4EF0F8BC" w14:textId="0461085F" w:rsidR="003B281C" w:rsidRPr="00313BEF" w:rsidRDefault="00D578E2" w:rsidP="00B90A7B">
                          <w:pPr>
                            <w:jc w:val="right"/>
                          </w:pPr>
                          <w:r>
                            <w:t>mars</w:t>
                          </w:r>
                          <w:r w:rsidR="008E0C00">
                            <w:t xml:space="preserve"> 2025</w:t>
                          </w:r>
                        </w:p>
                      </w:sdtContent>
                    </w:sdt>
                  </w:txbxContent>
                </v:textbox>
                <w10:wrap anchorx="margin" anchory="page"/>
              </v:shape>
            </w:pict>
          </mc:Fallback>
        </mc:AlternateContent>
      </w:r>
      <w:sdt>
        <w:sdtPr>
          <w:rPr>
            <w:rStyle w:val="TitleChar"/>
            <w:lang w:val="fr-FR"/>
          </w:rPr>
          <w:alias w:val="insert Title here"/>
          <w:tag w:val=""/>
          <w:id w:val="138925981"/>
          <w:placeholder>
            <w:docPart w:val="C56E1E47B1E844DDA2A00618E9FB21D3"/>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190352" w:rsidRPr="0037537C">
            <w:rPr>
              <w:rStyle w:val="TitleChar"/>
              <w:lang w:val="fr-FR"/>
            </w:rPr>
            <w:t xml:space="preserve">Appel </w:t>
          </w:r>
          <w:r w:rsidR="008968E5" w:rsidRPr="0037537C">
            <w:rPr>
              <w:rStyle w:val="TitleChar"/>
              <w:lang w:val="fr-FR"/>
            </w:rPr>
            <w:t>aux</w:t>
          </w:r>
          <w:r w:rsidR="00190352" w:rsidRPr="0037537C">
            <w:rPr>
              <w:rStyle w:val="TitleChar"/>
              <w:lang w:val="fr-FR"/>
            </w:rPr>
            <w:t xml:space="preserve"> candidature</w:t>
          </w:r>
          <w:r w:rsidR="008968E5" w:rsidRPr="0037537C">
            <w:rPr>
              <w:rStyle w:val="TitleChar"/>
              <w:lang w:val="fr-FR"/>
            </w:rPr>
            <w:t>s</w:t>
          </w:r>
          <w:r w:rsidR="00190352" w:rsidRPr="0037537C">
            <w:rPr>
              <w:rStyle w:val="TitleChar"/>
              <w:lang w:val="fr-FR"/>
            </w:rPr>
            <w:t xml:space="preserve">: </w:t>
          </w:r>
          <w:proofErr w:type="spellStart"/>
          <w:r w:rsidR="00190352" w:rsidRPr="0037537C">
            <w:rPr>
              <w:rStyle w:val="TitleChar"/>
              <w:lang w:val="fr-FR"/>
            </w:rPr>
            <w:t>Consultant</w:t>
          </w:r>
          <w:r w:rsidR="00745071">
            <w:rPr>
              <w:rStyle w:val="TitleChar"/>
              <w:lang w:val="fr-FR"/>
            </w:rPr>
            <w:t>.e</w:t>
          </w:r>
          <w:proofErr w:type="spellEnd"/>
          <w:r w:rsidR="00190352" w:rsidRPr="0037537C">
            <w:rPr>
              <w:rStyle w:val="TitleChar"/>
              <w:lang w:val="fr-FR"/>
            </w:rPr>
            <w:t xml:space="preserve"> pour l’élaboration d’un guide pratique sur la gestion des forêts communautaires</w:t>
          </w:r>
          <w:r w:rsidR="0037537C">
            <w:rPr>
              <w:rStyle w:val="TitleChar"/>
              <w:lang w:val="fr-FR"/>
            </w:rPr>
            <w:t xml:space="preserve"> au Gabon</w:t>
          </w:r>
        </w:sdtContent>
      </w:sdt>
    </w:p>
    <w:p w14:paraId="729F0580" w14:textId="284DBCBA" w:rsidR="00DC4544" w:rsidRDefault="009A06FD" w:rsidP="40C544BA">
      <w:pPr>
        <w:pStyle w:val="Subtitle"/>
      </w:pPr>
      <w:r>
        <w:t xml:space="preserve">Norad Termes de </w:t>
      </w:r>
      <w:proofErr w:type="spellStart"/>
      <w:r w:rsidR="00DB504C">
        <w:t>r</w:t>
      </w:r>
      <w:r w:rsidR="00210C5E">
        <w:t>éfé</w:t>
      </w:r>
      <w:r w:rsidR="00DB504C">
        <w:t>rence</w:t>
      </w:r>
      <w:proofErr w:type="spellEnd"/>
    </w:p>
    <w:p w14:paraId="5A2965CE" w14:textId="77777777" w:rsidR="00DB504C" w:rsidRPr="00AF0B39" w:rsidRDefault="00DB504C" w:rsidP="40C544BA">
      <w:pPr>
        <w:pStyle w:val="ListBullet"/>
        <w:rPr>
          <w:rStyle w:val="Legal1"/>
          <w:rFonts w:ascii="Arial" w:hAnsi="Arial" w:cs="Arial"/>
          <w:lang w:val="fr-FR"/>
        </w:rPr>
      </w:pPr>
      <w:r w:rsidRPr="40C544BA">
        <w:rPr>
          <w:rStyle w:val="Legal1"/>
          <w:rFonts w:ascii="Arial" w:hAnsi="Arial" w:cs="Arial"/>
          <w:b/>
          <w:bCs/>
          <w:lang w:val="fr-FR"/>
        </w:rPr>
        <w:t>Consultant</w:t>
      </w:r>
      <w:r w:rsidRPr="40C544BA">
        <w:rPr>
          <w:rStyle w:val="Legal1"/>
          <w:rFonts w:ascii="Arial" w:hAnsi="Arial" w:cs="Arial"/>
          <w:lang w:val="fr-FR"/>
        </w:rPr>
        <w:t xml:space="preserve"> : Organisation ou </w:t>
      </w:r>
      <w:proofErr w:type="spellStart"/>
      <w:r w:rsidRPr="40C544BA">
        <w:rPr>
          <w:rStyle w:val="Legal1"/>
          <w:rFonts w:ascii="Arial" w:hAnsi="Arial" w:cs="Arial"/>
          <w:lang w:val="fr-FR"/>
        </w:rPr>
        <w:t>consultant.e</w:t>
      </w:r>
      <w:proofErr w:type="spellEnd"/>
      <w:r w:rsidRPr="40C544BA">
        <w:rPr>
          <w:rStyle w:val="Legal1"/>
          <w:rFonts w:ascii="Arial" w:hAnsi="Arial" w:cs="Arial"/>
          <w:lang w:val="fr-FR"/>
        </w:rPr>
        <w:t xml:space="preserve"> </w:t>
      </w:r>
      <w:proofErr w:type="spellStart"/>
      <w:r w:rsidRPr="40C544BA">
        <w:rPr>
          <w:rStyle w:val="Legal1"/>
          <w:rFonts w:ascii="Arial" w:hAnsi="Arial" w:cs="Arial"/>
          <w:lang w:val="fr-FR"/>
        </w:rPr>
        <w:t>individuel.le</w:t>
      </w:r>
      <w:proofErr w:type="spellEnd"/>
    </w:p>
    <w:p w14:paraId="0133718C" w14:textId="27C48DAD" w:rsidR="00DB504C" w:rsidRPr="00AF0B39" w:rsidRDefault="001B15D0" w:rsidP="40C544BA">
      <w:pPr>
        <w:pStyle w:val="ListBullet"/>
        <w:rPr>
          <w:rStyle w:val="Legal1"/>
          <w:rFonts w:ascii="Arial" w:hAnsi="Arial" w:cs="Arial"/>
          <w:lang w:val="fr-FR"/>
        </w:rPr>
      </w:pPr>
      <w:r w:rsidRPr="40C544BA">
        <w:rPr>
          <w:rStyle w:val="Legal1"/>
          <w:rFonts w:ascii="Arial" w:hAnsi="Arial" w:cs="Arial"/>
          <w:b/>
          <w:bCs/>
          <w:lang w:val="fr-FR"/>
        </w:rPr>
        <w:t>Bénéficiaires</w:t>
      </w:r>
      <w:r w:rsidR="00DB504C" w:rsidRPr="40C544BA">
        <w:rPr>
          <w:rStyle w:val="Legal1"/>
          <w:rFonts w:ascii="Arial" w:hAnsi="Arial" w:cs="Arial"/>
          <w:b/>
          <w:bCs/>
          <w:lang w:val="fr-FR"/>
        </w:rPr>
        <w:t xml:space="preserve"> :</w:t>
      </w:r>
      <w:r w:rsidR="00DB504C" w:rsidRPr="40C544BA">
        <w:rPr>
          <w:rStyle w:val="Legal1"/>
          <w:rFonts w:ascii="Arial" w:hAnsi="Arial" w:cs="Arial"/>
          <w:lang w:val="fr-FR"/>
        </w:rPr>
        <w:t xml:space="preserve"> </w:t>
      </w:r>
      <w:proofErr w:type="spellStart"/>
      <w:r w:rsidRPr="40C544BA">
        <w:rPr>
          <w:rStyle w:val="Legal1"/>
          <w:rFonts w:ascii="Arial" w:hAnsi="Arial" w:cs="Arial"/>
          <w:lang w:val="fr-FR"/>
        </w:rPr>
        <w:t>Brainforest</w:t>
      </w:r>
      <w:proofErr w:type="spellEnd"/>
      <w:r w:rsidR="00DB504C" w:rsidRPr="40C544BA">
        <w:rPr>
          <w:rStyle w:val="Legal1"/>
          <w:rFonts w:ascii="Arial" w:hAnsi="Arial" w:cs="Arial"/>
          <w:lang w:val="fr-FR"/>
        </w:rPr>
        <w:t xml:space="preserve"> </w:t>
      </w:r>
      <w:r w:rsidR="00916540" w:rsidRPr="40C544BA">
        <w:rPr>
          <w:rStyle w:val="Legal1"/>
          <w:rFonts w:ascii="Arial" w:hAnsi="Arial" w:cs="Arial"/>
          <w:lang w:val="fr-FR"/>
        </w:rPr>
        <w:t xml:space="preserve">(Gabon) et </w:t>
      </w:r>
      <w:r w:rsidR="00DB504C" w:rsidRPr="40C544BA">
        <w:rPr>
          <w:rStyle w:val="Legal1"/>
          <w:rFonts w:ascii="Arial" w:hAnsi="Arial" w:cs="Arial"/>
          <w:lang w:val="fr-FR"/>
        </w:rPr>
        <w:t>ClientEarth</w:t>
      </w:r>
      <w:r w:rsidR="00916540" w:rsidRPr="40C544BA">
        <w:rPr>
          <w:rStyle w:val="Legal1"/>
          <w:rFonts w:ascii="Arial" w:hAnsi="Arial" w:cs="Arial"/>
          <w:lang w:val="fr-FR"/>
        </w:rPr>
        <w:t xml:space="preserve"> (international)</w:t>
      </w:r>
    </w:p>
    <w:p w14:paraId="49FD3EC3" w14:textId="64477AE8" w:rsidR="00DB504C" w:rsidRPr="00DB504C" w:rsidRDefault="00DB504C" w:rsidP="40C544BA">
      <w:pPr>
        <w:pStyle w:val="ListBullet"/>
        <w:rPr>
          <w:rStyle w:val="Legal1"/>
          <w:rFonts w:ascii="Arial" w:hAnsi="Arial" w:cs="Arial"/>
          <w:lang w:val="fr-FR"/>
        </w:rPr>
      </w:pPr>
      <w:r w:rsidRPr="40C544BA">
        <w:rPr>
          <w:rStyle w:val="Legal1"/>
          <w:rFonts w:ascii="Arial" w:hAnsi="Arial" w:cs="Arial"/>
          <w:b/>
          <w:bCs/>
          <w:lang w:val="fr-FR"/>
        </w:rPr>
        <w:t>Date de début de la consultance :</w:t>
      </w:r>
      <w:r w:rsidRPr="40C544BA">
        <w:rPr>
          <w:rStyle w:val="Legal1"/>
          <w:rFonts w:ascii="Arial" w:hAnsi="Arial" w:cs="Arial"/>
          <w:lang w:val="fr-FR"/>
        </w:rPr>
        <w:t xml:space="preserve"> </w:t>
      </w:r>
      <w:r w:rsidR="31FC183F" w:rsidRPr="40C544BA">
        <w:rPr>
          <w:rStyle w:val="Legal1"/>
          <w:rFonts w:ascii="Arial" w:hAnsi="Arial" w:cs="Arial"/>
          <w:lang w:val="fr-FR"/>
        </w:rPr>
        <w:t>27 mars</w:t>
      </w:r>
      <w:r w:rsidRPr="40C544BA">
        <w:rPr>
          <w:rStyle w:val="Legal1"/>
          <w:rFonts w:ascii="Arial" w:hAnsi="Arial" w:cs="Arial"/>
          <w:lang w:val="fr-FR"/>
        </w:rPr>
        <w:t xml:space="preserve"> 2025</w:t>
      </w:r>
    </w:p>
    <w:p w14:paraId="59A2F6EF" w14:textId="77777777" w:rsidR="00C93129" w:rsidRDefault="00C93129" w:rsidP="40C544BA">
      <w:pPr>
        <w:pStyle w:val="BodyText"/>
        <w:rPr>
          <w:lang w:eastAsia="en-US"/>
        </w:rPr>
      </w:pPr>
      <w:r>
        <w:rPr>
          <w:noProof/>
          <w:lang w:val="en-US" w:eastAsia="en-US"/>
        </w:rPr>
        <mc:AlternateContent>
          <mc:Choice Requires="wps">
            <w:drawing>
              <wp:inline distT="0" distB="0" distL="0" distR="0" wp14:anchorId="2AED8EE5" wp14:editId="4D1549CF">
                <wp:extent cx="6479540" cy="70485"/>
                <wp:effectExtent l="0" t="0" r="0" b="5715"/>
                <wp:docPr id="2" name="Rectangle 2"/>
                <wp:cNvGraphicFramePr/>
                <a:graphic xmlns:a="http://schemas.openxmlformats.org/drawingml/2006/main">
                  <a:graphicData uri="http://schemas.microsoft.com/office/word/2010/wordprocessingShape">
                    <wps:wsp>
                      <wps:cNvSpPr/>
                      <wps:spPr>
                        <a:xfrm>
                          <a:off x="0" y="0"/>
                          <a:ext cx="6479540" cy="70485"/>
                        </a:xfrm>
                        <a:prstGeom prst="rect">
                          <a:avLst/>
                        </a:prstGeom>
                        <a:blipFill dpi="0" rotWithShape="1">
                          <a:blip r:embed="rId12"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C571A6" id="Rectangle 2" o:spid="_x0000_s1026" style="width:510.2pt;height:5.55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vM0wAIAAAEGAAAOAAAAZHJzL2Uyb0RvYy54bWysVNtOGzEQfa/Uf7D8&#10;XjaJEi4RGxSBqJAQIKDi2fF6WUte2x1Pbv36ju3dDQLUSlXz4Iw997Nn5vxi1xq2URC0syUfH404&#10;U1a6StvXkv94vv52yllAYSthnFUl36vALxZfv5xv/VxNXONMpYBREBvmW1/yBtHPiyLIRrUiHDmv&#10;LClrB61AusJrUYHYUvTWFJPR6LjYOqg8OKlCoNerrOSLFL+ulcT7ug4KmSk51YbphHSu4lkszsX8&#10;FYRvtOzKEP9QRSu0paRDqCuBgq1BfwjVagkuuBqPpGsLV9daqtQDdTMevevmqRFepV4InOAHmML/&#10;CyvvNk/+AQiGrQ/zQGLsYldDG/+pPrZLYO0HsNQOmaTH4+nJ2WxKmErSnYymp7MIZnFw9hDwu3It&#10;i0LJgb5FgkhsbgNm094k5loZ7a+1MazyBBvFBYcvGpsEAlEr+UajDgb6iH8nSwb4ysl1qyxmxoAy&#10;AomuodE+UJq5aleqogJvqjF1Q2xFIqoHbTHTI4B8pOITVQKCQtnEgmsqtnunrgcFyX0r0crYeFoX&#10;W8tNx5figHaScG9Utn5UNdMV4TtJDadBUJcG2EYQhYWU1EfGIjSiUvl5NqJfB//gkT6GsRTwUG0X&#10;uwsQh+xj7Fxl7i65qjRHQ2GjPxWWnQePlNlZHJxbbR18FsBQV13mbN+DlKGJKK1ctX+AyIvEj+Dl&#10;tSZq3YqADwJobIk0tIrwno7auG3JXSdx1jj49dl7tCcikZazLa2BkoefawGKM3Njac7OxtPIcUyX&#10;6exkEon5VrN6q7Hr9tLRZyIeUXVJjPZoerEG177QxlrGrKQSVlLukkuE/nKJeT3RzpNquUxmtCu8&#10;wFv75GU/CXF0nncvAnw3X0iDeef6lSHm78Ys22YuLtfoap1m8IBrhzftmUScbifGRfb2nqwOm3vx&#10;GwAA//8DAFBLAwQKAAAAAAAAACEAfKyL/WQCAABkAgAAFAAAAGRycy9tZWRpYS9pbWFnZTEucG5n&#10;iVBORw0KGgoAAAANSUhEUgAACEwAAAAYCAYAAADqS/qPAAAACXBIWXMAAC4jAAAuIwF4pT92AAAA&#10;BGdBTUEAAK/INwWK6QAAABl0RVh0U29mdHdhcmUAQWRvYmUgSW1hZ2VSZWFkeXHJZTwAAAHhSURB&#10;VHja7NoxTgMxEAVQG3FvOBQH4Ba0XIJ6SEFBF6R1Rsb/PSlKqqw961mvpT/Hj7evj5fb1+u4p0aL&#10;6rhO01zGmOq10TWq67631WueUzN9slmvzIP6ZOiTxHp1PCPtW/vVq61XznhG1lH7lve77XrFPh+5&#10;vo7at056hzzqPO+cEndGcX4I37dO6hPr61/t89U0zItnyyX3o1ati/nQcdSyucxrNa2mPrqzNmpF&#10;Lf5U83ntPzrqVQvGuWKNdoyjFqzhZfdtXnuGruiDBf3aUfNt5rqgl2qHPnlAPZ8GAAAAAAAAAEAY&#10;gQkAAAAAAAAAII7ABAAAAAAAAAAQR2ACAAAAAAAAAIgjMAEAAAAAAAAAxBGYAAAAAAAAAADiCEwA&#10;AAAAAAAAAHEEJgAAAAAAAACAOAITAAAAAAAAAEAcgQkAAAAAAAAAII7ABAAAAAAAAAAQR2ACAAAA&#10;AAAAAIgjMAEAAAAAAAAAxBGYAAAAAAAAAADiCEwAAAAAAAAAAHEEJgAAAAAAAACAOAITAAAAAAAA&#10;AEAcgQkAAAAAAAAAII7ABAAAAAAAAAAQR2ACAAAAAAAAAIgjMAEAAAAAAAAAxBGYAAAAAAAAAADi&#10;PP/6/Xn7vCsJAAAAAAAAAHC6bwEGAESil9d9/jdKAAAAAElFTkSuQmCCUEsDBBQABgAIAAAAIQDR&#10;kAzq2gAAAAUBAAAPAAAAZHJzL2Rvd25yZXYueG1sTI/BTsMwDIbvSLxDZCQuiCXdxlSVphNCcECc&#10;GEi7eo3XdDROabKtvD0pF7hYsn778+dyPbpOnGgIrWcN2UyBIK69abnR8PH+fJuDCBHZYOeZNHxT&#10;gHV1eVFiYfyZ3+i0iY1IEA4FarAx9oWUobbkMMx8T5yyvR8cxtQOjTQDnhPcdXKu1Eo6bDldsNjT&#10;o6X6c3N0SSM77Pnu6yXQ6+KweFrG3N5sc62vr8aHexCRxvg3DJN+2oEqOe38kU0QnYb0SPytU6bm&#10;agliN5EzkFUp/9tXP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VYvM0wAIAAAEGAAAOAAAAAAAAAAAAAAAAADoCAABkcnMvZTJvRG9jLnhtbFBLAQItAAoAAAAA&#10;AAAAIQB8rIv9ZAIAAGQCAAAUAAAAAAAAAAAAAAAAACYFAABkcnMvbWVkaWEvaW1hZ2UxLnBuZ1BL&#10;AQItABQABgAIAAAAIQDRkAzq2gAAAAUBAAAPAAAAAAAAAAAAAAAAALwHAABkcnMvZG93bnJldi54&#10;bWxQSwECLQAUAAYACAAAACEAqiYOvrwAAAAhAQAAGQAAAAAAAAAAAAAAAADDCAAAZHJzL19yZWxz&#10;L2Uyb0RvYy54bWwucmVsc1BLBQYAAAAABgAGAHwBAAC2CQAAAAA=&#10;" stroked="f" strokeweight="1pt">
                <v:fill r:id="rId13" o:title="" recolor="t" rotate="t" type="frame"/>
                <w10:anchorlock/>
              </v:rect>
            </w:pict>
          </mc:Fallback>
        </mc:AlternateContent>
      </w:r>
    </w:p>
    <w:p w14:paraId="5BE81D58" w14:textId="2C385E51" w:rsidR="003727C0" w:rsidRPr="00745071" w:rsidRDefault="004C2378" w:rsidP="40C544BA">
      <w:pPr>
        <w:pStyle w:val="Heading1"/>
        <w:rPr>
          <w:lang w:val="fr-FR"/>
        </w:rPr>
      </w:pPr>
      <w:r w:rsidRPr="40C544BA">
        <w:rPr>
          <w:lang w:val="fr-FR"/>
        </w:rPr>
        <w:t xml:space="preserve">1 </w:t>
      </w:r>
      <w:r w:rsidR="008968E5" w:rsidRPr="40C544BA">
        <w:rPr>
          <w:lang w:val="fr-FR"/>
        </w:rPr>
        <w:t>Contexte du projet</w:t>
      </w:r>
    </w:p>
    <w:p w14:paraId="4D9006EE" w14:textId="47D984E2" w:rsidR="00310E58" w:rsidRPr="004A71C9" w:rsidRDefault="00745071" w:rsidP="40C544BA">
      <w:pPr>
        <w:spacing w:line="276" w:lineRule="auto"/>
        <w:jc w:val="both"/>
        <w:rPr>
          <w:rFonts w:asciiTheme="majorHAnsi" w:eastAsia="Times New Roman" w:hAnsiTheme="majorHAnsi" w:cstheme="majorBidi"/>
          <w:color w:val="0E1D16"/>
          <w:lang w:val="fr-FR" w:eastAsia="fr-FR"/>
        </w:rPr>
      </w:pPr>
      <w:proofErr w:type="spellStart"/>
      <w:r w:rsidRPr="40C544BA">
        <w:rPr>
          <w:rFonts w:asciiTheme="majorHAnsi" w:hAnsiTheme="majorHAnsi" w:cstheme="majorBidi"/>
          <w:lang w:val="fr-FR"/>
        </w:rPr>
        <w:t>Brainforest</w:t>
      </w:r>
      <w:proofErr w:type="spellEnd"/>
      <w:r w:rsidRPr="40C544BA">
        <w:rPr>
          <w:rFonts w:asciiTheme="majorHAnsi" w:hAnsiTheme="majorHAnsi" w:cstheme="majorBidi"/>
          <w:lang w:val="fr-FR"/>
        </w:rPr>
        <w:t xml:space="preserve"> est </w:t>
      </w:r>
      <w:r w:rsidR="00A5431B" w:rsidRPr="40C544BA">
        <w:rPr>
          <w:rFonts w:asciiTheme="majorHAnsi" w:hAnsiTheme="majorHAnsi" w:cstheme="majorBidi"/>
          <w:lang w:val="fr-FR"/>
        </w:rPr>
        <w:t>o</w:t>
      </w:r>
      <w:r w:rsidRPr="40C544BA">
        <w:rPr>
          <w:rFonts w:asciiTheme="majorHAnsi" w:hAnsiTheme="majorHAnsi" w:cstheme="majorBidi"/>
          <w:lang w:val="fr-FR"/>
        </w:rPr>
        <w:t xml:space="preserve">rganisation </w:t>
      </w:r>
      <w:r w:rsidR="00A5431B" w:rsidRPr="40C544BA">
        <w:rPr>
          <w:rFonts w:asciiTheme="majorHAnsi" w:hAnsiTheme="majorHAnsi" w:cstheme="majorBidi"/>
          <w:lang w:val="fr-FR"/>
        </w:rPr>
        <w:t>n</w:t>
      </w:r>
      <w:r w:rsidRPr="40C544BA">
        <w:rPr>
          <w:rFonts w:asciiTheme="majorHAnsi" w:hAnsiTheme="majorHAnsi" w:cstheme="majorBidi"/>
          <w:lang w:val="fr-FR"/>
        </w:rPr>
        <w:t>on</w:t>
      </w:r>
      <w:r w:rsidR="00A5431B" w:rsidRPr="40C544BA">
        <w:rPr>
          <w:rFonts w:asciiTheme="majorHAnsi" w:hAnsiTheme="majorHAnsi" w:cstheme="majorBidi"/>
          <w:lang w:val="fr-FR"/>
        </w:rPr>
        <w:t>-g</w:t>
      </w:r>
      <w:r w:rsidRPr="40C544BA">
        <w:rPr>
          <w:rFonts w:asciiTheme="majorHAnsi" w:hAnsiTheme="majorHAnsi" w:cstheme="majorBidi"/>
          <w:lang w:val="fr-FR"/>
        </w:rPr>
        <w:t xml:space="preserve">ouvernementale (ONG) de droit gabonais créée en 1998 avec pour objectif principal de soutenir les initiatives en faveur de la protection de l’environnement de manière générale, et sur la gouvernance des ressources naturelles en particulier. </w:t>
      </w:r>
      <w:r w:rsidRPr="40C544BA">
        <w:rPr>
          <w:rFonts w:asciiTheme="majorHAnsi" w:eastAsia="Times New Roman" w:hAnsiTheme="majorHAnsi" w:cstheme="majorBidi"/>
          <w:color w:val="0E1D16"/>
          <w:lang w:val="fr-FR" w:eastAsia="fr-FR"/>
        </w:rPr>
        <w:t>Les questions liées à la </w:t>
      </w:r>
      <w:r w:rsidRPr="40C544BA">
        <w:rPr>
          <w:rFonts w:asciiTheme="majorHAnsi" w:eastAsia="Times New Roman" w:hAnsiTheme="majorHAnsi" w:cstheme="majorBidi"/>
          <w:b/>
          <w:bCs/>
          <w:color w:val="0E1D16"/>
          <w:bdr w:val="none" w:sz="0" w:space="0" w:color="auto" w:frame="1"/>
          <w:lang w:val="fr-FR" w:eastAsia="fr-FR"/>
        </w:rPr>
        <w:t>protection des forêts</w:t>
      </w:r>
      <w:r w:rsidRPr="40C544BA">
        <w:rPr>
          <w:rFonts w:asciiTheme="majorHAnsi" w:eastAsia="Times New Roman" w:hAnsiTheme="majorHAnsi" w:cstheme="majorBidi"/>
          <w:color w:val="0E1D16"/>
          <w:lang w:val="fr-FR" w:eastAsia="fr-FR"/>
        </w:rPr>
        <w:t>, la tenure foncière, à la transparence, aux </w:t>
      </w:r>
      <w:r w:rsidRPr="40C544BA">
        <w:rPr>
          <w:rFonts w:asciiTheme="majorHAnsi" w:eastAsia="Times New Roman" w:hAnsiTheme="majorHAnsi" w:cstheme="majorBidi"/>
          <w:b/>
          <w:bCs/>
          <w:color w:val="0E1D16"/>
          <w:bdr w:val="none" w:sz="0" w:space="0" w:color="auto" w:frame="1"/>
          <w:lang w:val="fr-FR" w:eastAsia="fr-FR"/>
        </w:rPr>
        <w:t>droits des communautés locales</w:t>
      </w:r>
      <w:r w:rsidR="002C3BFA" w:rsidRPr="40C544BA">
        <w:rPr>
          <w:rFonts w:asciiTheme="majorHAnsi" w:eastAsia="Times New Roman" w:hAnsiTheme="majorHAnsi" w:cstheme="majorBidi"/>
          <w:b/>
          <w:bCs/>
          <w:color w:val="0E1D16"/>
          <w:bdr w:val="none" w:sz="0" w:space="0" w:color="auto" w:frame="1"/>
          <w:lang w:val="fr-FR" w:eastAsia="fr-FR"/>
        </w:rPr>
        <w:t xml:space="preserve"> et</w:t>
      </w:r>
      <w:r w:rsidRPr="40C544BA">
        <w:rPr>
          <w:rFonts w:asciiTheme="majorHAnsi" w:eastAsia="Times New Roman" w:hAnsiTheme="majorHAnsi" w:cstheme="majorBidi"/>
          <w:b/>
          <w:bCs/>
          <w:color w:val="0E1D16"/>
          <w:bdr w:val="none" w:sz="0" w:space="0" w:color="auto" w:frame="1"/>
          <w:lang w:val="fr-FR" w:eastAsia="fr-FR"/>
        </w:rPr>
        <w:t xml:space="preserve"> des </w:t>
      </w:r>
      <w:r w:rsidR="002C3BFA" w:rsidRPr="40C544BA">
        <w:rPr>
          <w:rFonts w:asciiTheme="majorHAnsi" w:eastAsia="Times New Roman" w:hAnsiTheme="majorHAnsi" w:cstheme="majorBidi"/>
          <w:b/>
          <w:bCs/>
          <w:color w:val="0E1D16"/>
          <w:bdr w:val="none" w:sz="0" w:space="0" w:color="auto" w:frame="1"/>
          <w:lang w:val="fr-FR" w:eastAsia="fr-FR"/>
        </w:rPr>
        <w:t>populations</w:t>
      </w:r>
      <w:r w:rsidRPr="40C544BA">
        <w:rPr>
          <w:rFonts w:asciiTheme="majorHAnsi" w:eastAsia="Times New Roman" w:hAnsiTheme="majorHAnsi" w:cstheme="majorBidi"/>
          <w:b/>
          <w:bCs/>
          <w:color w:val="0E1D16"/>
          <w:bdr w:val="none" w:sz="0" w:space="0" w:color="auto" w:frame="1"/>
          <w:lang w:val="fr-FR" w:eastAsia="fr-FR"/>
        </w:rPr>
        <w:t xml:space="preserve"> autochtones</w:t>
      </w:r>
      <w:r w:rsidRPr="40C544BA">
        <w:rPr>
          <w:rFonts w:asciiTheme="majorHAnsi" w:eastAsia="Times New Roman" w:hAnsiTheme="majorHAnsi" w:cstheme="majorBidi"/>
          <w:color w:val="0E1D16"/>
          <w:lang w:val="fr-FR" w:eastAsia="fr-FR"/>
        </w:rPr>
        <w:t> et défenseurs de l’environnement ainsi qu’à la </w:t>
      </w:r>
      <w:r w:rsidRPr="40C544BA">
        <w:rPr>
          <w:rFonts w:asciiTheme="majorHAnsi" w:eastAsia="Times New Roman" w:hAnsiTheme="majorHAnsi" w:cstheme="majorBidi"/>
          <w:b/>
          <w:bCs/>
          <w:color w:val="0E1D16"/>
          <w:bdr w:val="none" w:sz="0" w:space="0" w:color="auto" w:frame="1"/>
          <w:lang w:val="fr-FR" w:eastAsia="fr-FR"/>
        </w:rPr>
        <w:t xml:space="preserve">redistribution </w:t>
      </w:r>
      <w:r w:rsidRPr="40C544BA">
        <w:rPr>
          <w:rFonts w:asciiTheme="majorHAnsi" w:eastAsia="Times New Roman" w:hAnsiTheme="majorHAnsi" w:cstheme="majorBidi"/>
          <w:b/>
          <w:bCs/>
          <w:color w:val="0E1D16"/>
          <w:bdr w:val="none" w:sz="0" w:space="0" w:color="auto" w:frame="1"/>
          <w:lang w:val="fr-FR" w:eastAsia="fr-FR"/>
        </w:rPr>
        <w:lastRenderedPageBreak/>
        <w:t>équitable des revenus</w:t>
      </w:r>
      <w:r w:rsidRPr="40C544BA">
        <w:rPr>
          <w:rFonts w:asciiTheme="majorHAnsi" w:eastAsia="Times New Roman" w:hAnsiTheme="majorHAnsi" w:cstheme="majorBidi"/>
          <w:color w:val="0E1D16"/>
          <w:lang w:val="fr-FR" w:eastAsia="fr-FR"/>
        </w:rPr>
        <w:t> issus de l’exploitation des ressources naturelles, demeurent au centre de ses actions.</w:t>
      </w:r>
    </w:p>
    <w:p w14:paraId="4E973A75" w14:textId="4A3AD1D0" w:rsidR="002D47A4" w:rsidRPr="002D47A4" w:rsidRDefault="002D47A4" w:rsidP="40C544BA">
      <w:pPr>
        <w:pStyle w:val="BodyText"/>
        <w:jc w:val="both"/>
        <w:rPr>
          <w:rFonts w:asciiTheme="majorHAnsi" w:hAnsiTheme="majorHAnsi" w:cstheme="majorBidi"/>
          <w:lang w:val="fr-FR"/>
        </w:rPr>
      </w:pPr>
      <w:r w:rsidRPr="40C544BA">
        <w:rPr>
          <w:rFonts w:asciiTheme="majorHAnsi" w:hAnsiTheme="majorHAnsi" w:cstheme="majorBidi"/>
          <w:lang w:val="fr-FR"/>
        </w:rPr>
        <w:t>ClientEarth est une organisation de droit de l’environnement d’intérêt public fondée en 2007. Notre travail combine une approche juridique avec l’analyse scientifique et politique afin de trouver des solutions pratiques aux problèmes environnementaux de notre temps (</w:t>
      </w:r>
      <w:r>
        <w:fldChar w:fldCharType="begin"/>
      </w:r>
      <w:r w:rsidRPr="40C544BA">
        <w:rPr>
          <w:lang w:val="fr-FR"/>
        </w:rPr>
        <w:instrText>HYPERLINK "http://www.clientearth.org"</w:instrText>
      </w:r>
      <w:r>
        <w:fldChar w:fldCharType="separate"/>
      </w:r>
      <w:r w:rsidRPr="40C544BA">
        <w:rPr>
          <w:rStyle w:val="Hyperlink"/>
          <w:rFonts w:asciiTheme="majorHAnsi" w:hAnsiTheme="majorHAnsi" w:cstheme="majorBidi"/>
          <w:lang w:val="fr-FR"/>
        </w:rPr>
        <w:t>www.clientearth.org</w:t>
      </w:r>
      <w:r>
        <w:fldChar w:fldCharType="end"/>
      </w:r>
      <w:r w:rsidRPr="40C544BA">
        <w:rPr>
          <w:rFonts w:asciiTheme="majorHAnsi" w:hAnsiTheme="majorHAnsi" w:cstheme="majorBidi"/>
          <w:lang w:val="fr-FR"/>
        </w:rPr>
        <w:t>).</w:t>
      </w:r>
    </w:p>
    <w:p w14:paraId="1AAA685B" w14:textId="674F3C3A" w:rsidR="002D47A4" w:rsidRPr="002D47A4" w:rsidRDefault="002D47A4" w:rsidP="40C544BA">
      <w:pPr>
        <w:pStyle w:val="BodyText"/>
        <w:jc w:val="both"/>
        <w:rPr>
          <w:rFonts w:asciiTheme="majorHAnsi" w:hAnsiTheme="majorHAnsi" w:cstheme="majorBidi"/>
          <w:lang w:val="fr-FR"/>
        </w:rPr>
      </w:pPr>
      <w:r w:rsidRPr="40C544BA">
        <w:rPr>
          <w:rFonts w:asciiTheme="majorHAnsi" w:hAnsiTheme="majorHAnsi" w:cstheme="majorBidi"/>
          <w:lang w:val="fr-FR"/>
        </w:rPr>
        <w:t>ClientEarth cherche à soutenir le développement, la mise en œuvre et l’application de lois et politiques publiques. Nous cherchons à améliorer l’usage et l’efficacité de la loi dans l’Union Européenne ainsi que dans certains pays cibles dans le but de minimiser les impacts de l’agriculture, des industries extractives et de la coupe illégale sur les forêts. Nous nous concentrons à la fois sur les aspects procéduraux et substantiels des lois afin qu’elles deviennent des mécanismes effectifs et équitables de protection des forêts. L’utilisation et la gestion améliorée des forêts peuvent contribuer à une réduction des inégalités et de la pauvreté, en particulier pour les communautés qui dépendent des forêts au quotidien.</w:t>
      </w:r>
    </w:p>
    <w:p w14:paraId="6C59DD99" w14:textId="0AFCDA24" w:rsidR="002D47A4" w:rsidRPr="002C3BFA" w:rsidRDefault="002D47A4" w:rsidP="40C544BA">
      <w:pPr>
        <w:pStyle w:val="BodyText"/>
        <w:jc w:val="both"/>
        <w:rPr>
          <w:rFonts w:ascii="Arial" w:hAnsi="Arial" w:cs="Arial"/>
          <w:lang w:val="fr-FR"/>
        </w:rPr>
      </w:pPr>
      <w:r w:rsidRPr="40C544BA">
        <w:rPr>
          <w:rFonts w:asciiTheme="majorHAnsi" w:hAnsiTheme="majorHAnsi" w:cstheme="majorBidi"/>
          <w:lang w:val="fr-FR"/>
        </w:rPr>
        <w:t xml:space="preserve">Depuis plusieurs années, ClientEarth travaille au Gabon, Ghana, Libéria, République du Congo et en Côte d’Ivoire afin de permettre aux organisations de la société civile de prendre part aux processus de réforme et de mise en œuvre de la loi. </w:t>
      </w:r>
      <w:r w:rsidR="00B0288E" w:rsidRPr="40C544BA">
        <w:rPr>
          <w:rFonts w:ascii="Arial" w:hAnsi="Arial" w:cs="Arial"/>
          <w:lang w:val="fr-FR"/>
        </w:rPr>
        <w:t xml:space="preserve">Notre travail s'appuie sur le rôle central que joue la loi dans le développement et la mise en œuvre de systèmes de gouvernance communautaire des forêts. </w:t>
      </w:r>
    </w:p>
    <w:p w14:paraId="167ABA4B" w14:textId="65C66020" w:rsidR="00745071" w:rsidRPr="00745071" w:rsidRDefault="00745071" w:rsidP="40C544BA">
      <w:pPr>
        <w:spacing w:line="276" w:lineRule="auto"/>
        <w:jc w:val="both"/>
        <w:rPr>
          <w:rFonts w:asciiTheme="majorHAnsi" w:hAnsiTheme="majorHAnsi" w:cstheme="majorBidi"/>
          <w:lang w:val="fr-FR"/>
        </w:rPr>
      </w:pPr>
      <w:r w:rsidRPr="40C544BA">
        <w:rPr>
          <w:rFonts w:asciiTheme="majorHAnsi" w:hAnsiTheme="majorHAnsi" w:cstheme="majorBidi"/>
          <w:lang w:val="fr-FR"/>
        </w:rPr>
        <w:t xml:space="preserve">Au Gabon, la conservation et l’utilisation durable de la diversité biologique, de même que l’éradication de la pauvreté sont des enjeux majeurs car elles contribuent au développement durable. C’est pour cette raison que les autorités ont mis en place des mesures efficaces pour gérer durablement l’écosystème forestier mais aussi des mesures de compensations pour les communautés riveraines. C’est le cas de l’attribution des forêts communautaires. </w:t>
      </w:r>
    </w:p>
    <w:p w14:paraId="1FFC765C" w14:textId="6C2BAF4C" w:rsidR="001556AF" w:rsidRDefault="00745071" w:rsidP="40C544BA">
      <w:pPr>
        <w:spacing w:line="276" w:lineRule="auto"/>
        <w:jc w:val="both"/>
        <w:rPr>
          <w:rFonts w:asciiTheme="majorHAnsi" w:hAnsiTheme="majorHAnsi" w:cstheme="majorBidi"/>
          <w:lang w:val="fr-FR"/>
        </w:rPr>
      </w:pPr>
      <w:r w:rsidRPr="40C544BA">
        <w:rPr>
          <w:rFonts w:asciiTheme="majorHAnsi" w:hAnsiTheme="majorHAnsi" w:cstheme="majorBidi"/>
          <w:lang w:val="fr-FR"/>
        </w:rPr>
        <w:t>En effet, selon le Code forestier</w:t>
      </w:r>
      <w:r w:rsidR="001556AF" w:rsidRPr="40C544BA">
        <w:rPr>
          <w:rFonts w:asciiTheme="majorHAnsi" w:hAnsiTheme="majorHAnsi" w:cstheme="majorBidi"/>
          <w:lang w:val="fr-FR"/>
        </w:rPr>
        <w:t xml:space="preserve"> en son article 156</w:t>
      </w:r>
      <w:r w:rsidRPr="40C544BA">
        <w:rPr>
          <w:rFonts w:asciiTheme="majorHAnsi" w:hAnsiTheme="majorHAnsi" w:cstheme="majorBidi"/>
          <w:lang w:val="fr-FR"/>
        </w:rPr>
        <w:t>,</w:t>
      </w:r>
      <w:r w:rsidR="001556AF" w:rsidRPr="40C544BA">
        <w:rPr>
          <w:rFonts w:asciiTheme="majorHAnsi" w:hAnsiTheme="majorHAnsi" w:cstheme="majorBidi"/>
          <w:lang w:val="fr-FR"/>
        </w:rPr>
        <w:t>« </w:t>
      </w:r>
      <w:r w:rsidR="001556AF" w:rsidRPr="40C544BA">
        <w:rPr>
          <w:lang w:val="fr-FR"/>
        </w:rPr>
        <w:t>La forêt communautaire est une portion du domaine forestier rural affectée à une communauté villageoise en vue de mener des activités ou d’entreprendre des processus dynamiques pour une gestion durable des ressources naturelles à partir d’un plan de gestion simplifié »</w:t>
      </w:r>
      <w:r w:rsidRPr="40C544BA">
        <w:rPr>
          <w:rFonts w:asciiTheme="majorHAnsi" w:hAnsiTheme="majorHAnsi" w:cstheme="majorBidi"/>
          <w:lang w:val="fr-FR"/>
        </w:rPr>
        <w:t xml:space="preserve">. </w:t>
      </w:r>
      <w:r w:rsidR="001556AF" w:rsidRPr="40C544BA">
        <w:rPr>
          <w:rFonts w:asciiTheme="majorHAnsi" w:hAnsiTheme="majorHAnsi" w:cstheme="majorBidi"/>
          <w:lang w:val="fr-FR"/>
        </w:rPr>
        <w:t>De nombreux</w:t>
      </w:r>
      <w:r w:rsidR="005144C9" w:rsidRPr="40C544BA">
        <w:rPr>
          <w:rFonts w:asciiTheme="majorHAnsi" w:hAnsiTheme="majorHAnsi" w:cstheme="majorBidi"/>
          <w:lang w:val="fr-FR"/>
        </w:rPr>
        <w:t xml:space="preserve"> </w:t>
      </w:r>
      <w:r w:rsidR="67C630F2" w:rsidRPr="40C544BA">
        <w:rPr>
          <w:rFonts w:asciiTheme="majorHAnsi" w:hAnsiTheme="majorHAnsi" w:cstheme="majorBidi"/>
          <w:lang w:val="fr-FR"/>
        </w:rPr>
        <w:t>textes régissent</w:t>
      </w:r>
      <w:r w:rsidRPr="40C544BA">
        <w:rPr>
          <w:rFonts w:asciiTheme="majorHAnsi" w:hAnsiTheme="majorHAnsi" w:cstheme="majorBidi"/>
          <w:lang w:val="fr-FR"/>
        </w:rPr>
        <w:t xml:space="preserve"> les forêts communautaires au Gabon</w:t>
      </w:r>
      <w:r w:rsidR="00283477" w:rsidRPr="40C544BA">
        <w:rPr>
          <w:rFonts w:asciiTheme="majorHAnsi" w:hAnsiTheme="majorHAnsi" w:cstheme="majorBidi"/>
          <w:lang w:val="fr-FR"/>
        </w:rPr>
        <w:t>,</w:t>
      </w:r>
      <w:r w:rsidRPr="40C544BA">
        <w:rPr>
          <w:rFonts w:asciiTheme="majorHAnsi" w:hAnsiTheme="majorHAnsi" w:cstheme="majorBidi"/>
          <w:lang w:val="fr-FR"/>
        </w:rPr>
        <w:t xml:space="preserve"> à savoir</w:t>
      </w:r>
      <w:r w:rsidR="001556AF" w:rsidRPr="40C544BA">
        <w:rPr>
          <w:rFonts w:asciiTheme="majorHAnsi" w:hAnsiTheme="majorHAnsi" w:cstheme="majorBidi"/>
          <w:lang w:val="fr-FR"/>
        </w:rPr>
        <w:t> :</w:t>
      </w:r>
    </w:p>
    <w:p w14:paraId="5971EFB1" w14:textId="6BBF6E17" w:rsidR="00D269D2" w:rsidRDefault="00745071" w:rsidP="40C544BA">
      <w:pPr>
        <w:pStyle w:val="ListParagraph"/>
        <w:jc w:val="both"/>
        <w:rPr>
          <w:rFonts w:asciiTheme="majorHAnsi" w:hAnsiTheme="majorHAnsi" w:cstheme="majorBidi"/>
          <w:lang w:val="fr-FR"/>
        </w:rPr>
      </w:pPr>
      <w:r w:rsidRPr="40C544BA">
        <w:rPr>
          <w:rFonts w:asciiTheme="majorHAnsi" w:hAnsiTheme="majorHAnsi" w:cstheme="majorBidi"/>
          <w:lang w:val="fr-FR"/>
        </w:rPr>
        <w:t xml:space="preserve"> </w:t>
      </w:r>
      <w:r w:rsidR="00D269D2" w:rsidRPr="40C544BA">
        <w:rPr>
          <w:rFonts w:asciiTheme="majorHAnsi" w:hAnsiTheme="majorHAnsi" w:cstheme="majorBidi"/>
          <w:lang w:val="fr-FR"/>
        </w:rPr>
        <w:t>L</w:t>
      </w:r>
      <w:r w:rsidR="002567A6" w:rsidRPr="40C544BA">
        <w:rPr>
          <w:rFonts w:asciiTheme="majorHAnsi" w:hAnsiTheme="majorHAnsi" w:cstheme="majorBidi"/>
          <w:lang w:val="fr-FR"/>
        </w:rPr>
        <w:t>es dispositions relevant du</w:t>
      </w:r>
      <w:r w:rsidRPr="40C544BA">
        <w:rPr>
          <w:rFonts w:asciiTheme="majorHAnsi" w:hAnsiTheme="majorHAnsi" w:cstheme="majorBidi"/>
          <w:lang w:val="fr-FR"/>
        </w:rPr>
        <w:t xml:space="preserve"> Code Forestier</w:t>
      </w:r>
      <w:r w:rsidR="00D269D2" w:rsidRPr="40C544BA">
        <w:rPr>
          <w:rFonts w:asciiTheme="majorHAnsi" w:hAnsiTheme="majorHAnsi" w:cstheme="majorBidi"/>
          <w:lang w:val="fr-FR"/>
        </w:rPr>
        <w:t xml:space="preserve"> allant de l’article 156 à 162 ;</w:t>
      </w:r>
      <w:r w:rsidRPr="40C544BA">
        <w:rPr>
          <w:rFonts w:asciiTheme="majorHAnsi" w:hAnsiTheme="majorHAnsi" w:cstheme="majorBidi"/>
          <w:lang w:val="fr-FR"/>
        </w:rPr>
        <w:t xml:space="preserve"> </w:t>
      </w:r>
    </w:p>
    <w:p w14:paraId="5D4589A2" w14:textId="683FC4C9" w:rsidR="00D269D2" w:rsidRPr="0001370C" w:rsidRDefault="00D269D2" w:rsidP="40C544BA">
      <w:pPr>
        <w:pStyle w:val="ListParagraph"/>
        <w:jc w:val="both"/>
        <w:rPr>
          <w:rFonts w:asciiTheme="majorHAnsi" w:hAnsiTheme="majorHAnsi" w:cstheme="majorBidi"/>
          <w:lang w:val="fr-FR"/>
        </w:rPr>
      </w:pPr>
      <w:r w:rsidRPr="40C544BA">
        <w:rPr>
          <w:rFonts w:asciiTheme="majorHAnsi" w:hAnsiTheme="majorHAnsi" w:cstheme="majorBidi"/>
          <w:lang w:val="fr-FR"/>
        </w:rPr>
        <w:t>Le décret 000692/ PR/MEFEPEPN, fixant les conditions d'exercice des droits d'usage coutumier en matière de forêt, de faune, de chasse et de pêche en application à l'Article de la Loi 016/01</w:t>
      </w:r>
      <w:r w:rsidR="005144C9" w:rsidRPr="40C544BA">
        <w:rPr>
          <w:rFonts w:asciiTheme="majorHAnsi" w:hAnsiTheme="majorHAnsi" w:cstheme="majorBidi"/>
          <w:lang w:val="fr-FR"/>
        </w:rPr>
        <w:t> ;</w:t>
      </w:r>
      <w:r w:rsidRPr="40C544BA">
        <w:rPr>
          <w:rFonts w:asciiTheme="majorHAnsi" w:hAnsiTheme="majorHAnsi" w:cstheme="majorBidi"/>
          <w:lang w:val="fr-FR"/>
        </w:rPr>
        <w:t xml:space="preserve"> </w:t>
      </w:r>
    </w:p>
    <w:p w14:paraId="14B540FB" w14:textId="04A3C27E" w:rsidR="00D269D2" w:rsidRPr="0001370C" w:rsidRDefault="00D269D2" w:rsidP="40C544BA">
      <w:pPr>
        <w:pStyle w:val="ListParagraph"/>
        <w:jc w:val="both"/>
        <w:rPr>
          <w:rFonts w:asciiTheme="majorHAnsi" w:hAnsiTheme="majorHAnsi" w:cstheme="majorBidi"/>
          <w:lang w:val="fr-FR"/>
        </w:rPr>
      </w:pPr>
      <w:r w:rsidRPr="40C544BA">
        <w:rPr>
          <w:rFonts w:asciiTheme="majorHAnsi" w:hAnsiTheme="majorHAnsi" w:cstheme="majorBidi"/>
          <w:lang w:val="fr-FR"/>
        </w:rPr>
        <w:t>Le décret 01028/PR/MEFEPEPN, fixant les conditions de création des forêts communautaire</w:t>
      </w:r>
      <w:r w:rsidR="005144C9" w:rsidRPr="40C544BA">
        <w:rPr>
          <w:rFonts w:asciiTheme="majorHAnsi" w:hAnsiTheme="majorHAnsi" w:cstheme="majorBidi"/>
          <w:lang w:val="fr-FR"/>
        </w:rPr>
        <w:t> ;</w:t>
      </w:r>
      <w:r w:rsidRPr="40C544BA">
        <w:rPr>
          <w:rFonts w:asciiTheme="majorHAnsi" w:hAnsiTheme="majorHAnsi" w:cstheme="majorBidi"/>
          <w:b/>
          <w:bCs/>
          <w:lang w:val="fr-FR"/>
        </w:rPr>
        <w:t xml:space="preserve"> </w:t>
      </w:r>
    </w:p>
    <w:p w14:paraId="6EA6EA0A" w14:textId="70D680C3" w:rsidR="00D269D2" w:rsidRPr="0001370C" w:rsidRDefault="00D269D2" w:rsidP="40C544BA">
      <w:pPr>
        <w:pStyle w:val="ListParagraph"/>
        <w:rPr>
          <w:rFonts w:asciiTheme="majorHAnsi" w:hAnsiTheme="majorHAnsi" w:cstheme="majorBidi"/>
          <w:lang w:val="fr-FR"/>
        </w:rPr>
      </w:pPr>
      <w:r w:rsidRPr="40C544BA">
        <w:rPr>
          <w:rFonts w:asciiTheme="majorHAnsi" w:hAnsiTheme="majorHAnsi" w:cstheme="majorBidi"/>
          <w:lang w:val="fr-FR"/>
        </w:rPr>
        <w:t>Le décret 0106/ MFEPRN, portant droit de réservation d'une forêt par une communauté villageoise</w:t>
      </w:r>
      <w:r w:rsidR="005144C9" w:rsidRPr="40C544BA">
        <w:rPr>
          <w:rFonts w:asciiTheme="majorHAnsi" w:hAnsiTheme="majorHAnsi" w:cstheme="majorBidi"/>
          <w:lang w:val="fr-FR"/>
        </w:rPr>
        <w:t> ;</w:t>
      </w:r>
      <w:r w:rsidRPr="40C544BA">
        <w:rPr>
          <w:rFonts w:asciiTheme="majorHAnsi" w:hAnsiTheme="majorHAnsi" w:cstheme="majorBidi"/>
          <w:b/>
          <w:bCs/>
          <w:lang w:val="fr-FR"/>
        </w:rPr>
        <w:t xml:space="preserve"> </w:t>
      </w:r>
    </w:p>
    <w:p w14:paraId="2E13F13E" w14:textId="2F7E5282" w:rsidR="005144C9" w:rsidRPr="0001370C" w:rsidRDefault="005144C9" w:rsidP="40C544BA">
      <w:pPr>
        <w:pStyle w:val="ListParagraph"/>
        <w:jc w:val="both"/>
        <w:rPr>
          <w:rFonts w:asciiTheme="majorHAnsi" w:hAnsiTheme="majorHAnsi" w:cstheme="majorBidi"/>
          <w:lang w:val="fr-FR"/>
        </w:rPr>
      </w:pPr>
      <w:r w:rsidRPr="40C544BA">
        <w:rPr>
          <w:rFonts w:asciiTheme="majorHAnsi" w:hAnsiTheme="majorHAnsi" w:cstheme="majorBidi"/>
          <w:lang w:val="fr-FR"/>
        </w:rPr>
        <w:t>L’arrêté 018/ MFEPRN, fixant les procédures d'attribution d'une forêt communautaires ;</w:t>
      </w:r>
    </w:p>
    <w:p w14:paraId="2D1769C6" w14:textId="45CCAFD0" w:rsidR="005144C9" w:rsidRPr="0001370C" w:rsidRDefault="005144C9" w:rsidP="40C544BA">
      <w:pPr>
        <w:pStyle w:val="ListParagraph"/>
        <w:jc w:val="both"/>
        <w:rPr>
          <w:rFonts w:asciiTheme="majorHAnsi" w:hAnsiTheme="majorHAnsi" w:cstheme="majorBidi"/>
          <w:lang w:val="fr-FR"/>
        </w:rPr>
      </w:pPr>
      <w:r w:rsidRPr="40C544BA">
        <w:rPr>
          <w:rFonts w:asciiTheme="majorHAnsi" w:hAnsiTheme="majorHAnsi" w:cstheme="majorBidi"/>
          <w:lang w:val="fr-FR"/>
        </w:rPr>
        <w:t>L’arrêté 00366/MEF/CAB-ME définissant le modèle de contrat de fermage pour l'exploitation du bois d'œuvre dans les forêts communautaires ;</w:t>
      </w:r>
    </w:p>
    <w:p w14:paraId="5BC35DB6" w14:textId="183527A0" w:rsidR="005144C9" w:rsidRPr="0001370C" w:rsidRDefault="005144C9" w:rsidP="40C544BA">
      <w:pPr>
        <w:pStyle w:val="ListParagraph"/>
        <w:jc w:val="both"/>
        <w:rPr>
          <w:rFonts w:asciiTheme="majorHAnsi" w:hAnsiTheme="majorHAnsi" w:cstheme="majorBidi"/>
          <w:lang w:val="fr-FR"/>
        </w:rPr>
      </w:pPr>
      <w:r w:rsidRPr="40C544BA">
        <w:rPr>
          <w:rFonts w:asciiTheme="majorHAnsi" w:hAnsiTheme="majorHAnsi" w:cstheme="majorBidi"/>
          <w:lang w:val="fr-FR"/>
        </w:rPr>
        <w:t>L’arrêté 00365/MEF/CAB-ME définissant les normes d'exploitation des bois d'œuvre dans les forêts communautaires ;</w:t>
      </w:r>
    </w:p>
    <w:p w14:paraId="7A9031D9" w14:textId="13366FCB" w:rsidR="00D269D2" w:rsidRPr="0001370C" w:rsidRDefault="005144C9" w:rsidP="40C544BA">
      <w:pPr>
        <w:pStyle w:val="ListParagraph"/>
        <w:jc w:val="both"/>
        <w:rPr>
          <w:rFonts w:asciiTheme="majorHAnsi" w:hAnsiTheme="majorHAnsi" w:cstheme="majorBidi"/>
          <w:lang w:val="fr-FR"/>
        </w:rPr>
      </w:pPr>
      <w:r w:rsidRPr="40C544BA">
        <w:rPr>
          <w:rFonts w:asciiTheme="majorHAnsi" w:hAnsiTheme="majorHAnsi" w:cstheme="majorBidi"/>
          <w:lang w:val="fr-FR"/>
        </w:rPr>
        <w:t>La Décision 0926/MEF/SG/DGF/</w:t>
      </w:r>
      <w:proofErr w:type="spellStart"/>
      <w:r w:rsidRPr="40C544BA">
        <w:rPr>
          <w:rFonts w:asciiTheme="majorHAnsi" w:hAnsiTheme="majorHAnsi" w:cstheme="majorBidi"/>
          <w:lang w:val="fr-FR"/>
        </w:rPr>
        <w:t>DFCom</w:t>
      </w:r>
      <w:proofErr w:type="spellEnd"/>
      <w:r w:rsidRPr="40C544BA">
        <w:rPr>
          <w:rFonts w:asciiTheme="majorHAnsi" w:hAnsiTheme="majorHAnsi" w:cstheme="majorBidi"/>
          <w:lang w:val="fr-FR"/>
        </w:rPr>
        <w:t>, fixant les valeurs mercuriales de bois en grume applicables dans les forêts communautaires</w:t>
      </w:r>
      <w:r w:rsidRPr="40C544BA">
        <w:rPr>
          <w:rFonts w:asciiTheme="majorHAnsi" w:hAnsiTheme="majorHAnsi" w:cstheme="majorBidi"/>
          <w:b/>
          <w:bCs/>
          <w:lang w:val="fr-FR"/>
        </w:rPr>
        <w:t xml:space="preserve">. </w:t>
      </w:r>
    </w:p>
    <w:p w14:paraId="7D499B25" w14:textId="2DC3CD45" w:rsidR="00745071" w:rsidRPr="0001370C" w:rsidRDefault="00745071" w:rsidP="40C544BA">
      <w:pPr>
        <w:spacing w:line="276" w:lineRule="auto"/>
        <w:jc w:val="both"/>
        <w:rPr>
          <w:rFonts w:asciiTheme="majorHAnsi" w:hAnsiTheme="majorHAnsi" w:cstheme="majorBidi"/>
          <w:lang w:val="fr-FR"/>
        </w:rPr>
      </w:pPr>
    </w:p>
    <w:p w14:paraId="03EAD947" w14:textId="51306B35" w:rsidR="00F34A5B" w:rsidRPr="004B7892" w:rsidRDefault="00745071" w:rsidP="40C544BA">
      <w:pPr>
        <w:spacing w:line="276" w:lineRule="auto"/>
        <w:jc w:val="both"/>
        <w:rPr>
          <w:rFonts w:asciiTheme="majorHAnsi" w:hAnsiTheme="majorHAnsi" w:cstheme="majorBidi"/>
          <w:lang w:val="fr-FR"/>
        </w:rPr>
      </w:pPr>
      <w:r w:rsidRPr="40C544BA">
        <w:rPr>
          <w:rFonts w:asciiTheme="majorHAnsi" w:hAnsiTheme="majorHAnsi" w:cstheme="majorBidi"/>
          <w:lang w:val="fr-FR"/>
        </w:rPr>
        <w:lastRenderedPageBreak/>
        <w:t>Etablir des liens entre diversité biologique, réduction de la pauvreté et développement est une tâche cruciale. Cela implique de renforcer les droits des populations pauvres sur leurs ressources et de développer des mesures d’incitations financières par lesquelles ces populations</w:t>
      </w:r>
      <w:r w:rsidR="005144C9" w:rsidRPr="40C544BA">
        <w:rPr>
          <w:rFonts w:asciiTheme="majorHAnsi" w:hAnsiTheme="majorHAnsi" w:cstheme="majorBidi"/>
          <w:lang w:val="fr-FR"/>
        </w:rPr>
        <w:t>,</w:t>
      </w:r>
      <w:r w:rsidRPr="40C544BA">
        <w:rPr>
          <w:rFonts w:asciiTheme="majorHAnsi" w:hAnsiTheme="majorHAnsi" w:cstheme="majorBidi"/>
          <w:lang w:val="fr-FR"/>
        </w:rPr>
        <w:t xml:space="preserve"> établies dans des zones riches en diversité biologique</w:t>
      </w:r>
      <w:r w:rsidR="005144C9" w:rsidRPr="40C544BA">
        <w:rPr>
          <w:rFonts w:asciiTheme="majorHAnsi" w:hAnsiTheme="majorHAnsi" w:cstheme="majorBidi"/>
          <w:lang w:val="fr-FR"/>
        </w:rPr>
        <w:t>,</w:t>
      </w:r>
      <w:r w:rsidRPr="40C544BA">
        <w:rPr>
          <w:rFonts w:asciiTheme="majorHAnsi" w:hAnsiTheme="majorHAnsi" w:cstheme="majorBidi"/>
          <w:lang w:val="fr-FR"/>
        </w:rPr>
        <w:t xml:space="preserve"> seraient rémunérées par ceux qui bénéficient de ces services. C’est pour cette raison que </w:t>
      </w:r>
      <w:proofErr w:type="spellStart"/>
      <w:r w:rsidRPr="40C544BA">
        <w:rPr>
          <w:rFonts w:asciiTheme="majorHAnsi" w:hAnsiTheme="majorHAnsi" w:cstheme="majorBidi"/>
          <w:lang w:val="fr-FR"/>
        </w:rPr>
        <w:t>Brainforest</w:t>
      </w:r>
      <w:proofErr w:type="spellEnd"/>
      <w:r w:rsidRPr="40C544BA">
        <w:rPr>
          <w:rFonts w:asciiTheme="majorHAnsi" w:hAnsiTheme="majorHAnsi" w:cstheme="majorBidi"/>
          <w:lang w:val="fr-FR"/>
        </w:rPr>
        <w:t xml:space="preserve"> a mis en œuvre</w:t>
      </w:r>
      <w:r w:rsidR="00BB43B4" w:rsidRPr="40C544BA">
        <w:rPr>
          <w:rFonts w:asciiTheme="majorHAnsi" w:hAnsiTheme="majorHAnsi" w:cstheme="majorBidi"/>
          <w:lang w:val="fr-FR"/>
        </w:rPr>
        <w:t xml:space="preserve"> avec l’appui technique du </w:t>
      </w:r>
      <w:r w:rsidRPr="40C544BA">
        <w:rPr>
          <w:rFonts w:asciiTheme="majorHAnsi" w:hAnsiTheme="majorHAnsi" w:cstheme="majorBidi"/>
          <w:lang w:val="fr-FR"/>
        </w:rPr>
        <w:t>ClientEarth le projet ‘‘Etablir des bases juridiques pour des forêts et des moyens de subsistance durables (2021-2025)’’</w:t>
      </w:r>
      <w:r w:rsidR="00FF2BBC" w:rsidRPr="40C544BA">
        <w:rPr>
          <w:rFonts w:asciiTheme="majorHAnsi" w:hAnsiTheme="majorHAnsi" w:cstheme="majorBidi"/>
          <w:lang w:val="fr-FR"/>
        </w:rPr>
        <w:t xml:space="preserve"> </w:t>
      </w:r>
      <w:r w:rsidR="00BB43B4" w:rsidRPr="40C544BA">
        <w:rPr>
          <w:rFonts w:ascii="Arial" w:hAnsi="Arial" w:cs="Arial"/>
          <w:lang w:val="fr-FR"/>
        </w:rPr>
        <w:t>dans le cadre de l'Initiative internationale sur le climat et les forêts de la Norvège (NICFI).</w:t>
      </w:r>
      <w:r w:rsidRPr="40C544BA">
        <w:rPr>
          <w:rFonts w:asciiTheme="majorHAnsi" w:hAnsiTheme="majorHAnsi" w:cstheme="majorBidi"/>
          <w:lang w:val="fr-FR"/>
        </w:rPr>
        <w:t xml:space="preserve"> </w:t>
      </w:r>
      <w:r w:rsidR="00FF2BBC" w:rsidRPr="40C544BA">
        <w:rPr>
          <w:rFonts w:asciiTheme="majorHAnsi" w:hAnsiTheme="majorHAnsi" w:cstheme="majorBidi"/>
          <w:lang w:val="fr-FR"/>
        </w:rPr>
        <w:t>Le projet vis</w:t>
      </w:r>
      <w:r w:rsidR="00D44633" w:rsidRPr="40C544BA">
        <w:rPr>
          <w:rFonts w:asciiTheme="majorHAnsi" w:hAnsiTheme="majorHAnsi" w:cstheme="majorBidi"/>
          <w:lang w:val="fr-FR"/>
        </w:rPr>
        <w:t>e</w:t>
      </w:r>
      <w:r w:rsidR="00FF2BBC" w:rsidRPr="40C544BA">
        <w:rPr>
          <w:rFonts w:asciiTheme="majorHAnsi" w:hAnsiTheme="majorHAnsi" w:cstheme="majorBidi"/>
          <w:lang w:val="fr-FR"/>
        </w:rPr>
        <w:t xml:space="preserve"> à</w:t>
      </w:r>
      <w:r w:rsidRPr="40C544BA">
        <w:rPr>
          <w:rFonts w:asciiTheme="majorHAnsi" w:hAnsiTheme="majorHAnsi" w:cstheme="majorBidi"/>
          <w:lang w:val="fr-FR"/>
        </w:rPr>
        <w:t xml:space="preserve"> accompagner les communautés pour une meilleure gestion de leurs forêts communautaires. Ce projet</w:t>
      </w:r>
      <w:r w:rsidR="00136A8D" w:rsidRPr="40C544BA">
        <w:rPr>
          <w:rFonts w:asciiTheme="majorHAnsi" w:hAnsiTheme="majorHAnsi" w:cstheme="majorBidi"/>
          <w:lang w:val="fr-FR"/>
        </w:rPr>
        <w:t>,</w:t>
      </w:r>
      <w:r w:rsidRPr="40C544BA">
        <w:rPr>
          <w:rFonts w:asciiTheme="majorHAnsi" w:hAnsiTheme="majorHAnsi" w:cstheme="majorBidi"/>
          <w:lang w:val="fr-FR"/>
        </w:rPr>
        <w:t xml:space="preserve"> qui a une durée de </w:t>
      </w:r>
      <w:r w:rsidR="00525AA7" w:rsidRPr="40C544BA">
        <w:rPr>
          <w:rFonts w:asciiTheme="majorHAnsi" w:hAnsiTheme="majorHAnsi" w:cstheme="majorBidi"/>
          <w:lang w:val="fr-FR"/>
        </w:rPr>
        <w:t>cinq</w:t>
      </w:r>
      <w:r w:rsidR="00136A8D" w:rsidRPr="40C544BA">
        <w:rPr>
          <w:rFonts w:asciiTheme="majorHAnsi" w:hAnsiTheme="majorHAnsi" w:cstheme="majorBidi"/>
          <w:lang w:val="fr-FR"/>
        </w:rPr>
        <w:t xml:space="preserve"> </w:t>
      </w:r>
      <w:r w:rsidRPr="40C544BA">
        <w:rPr>
          <w:rFonts w:asciiTheme="majorHAnsi" w:hAnsiTheme="majorHAnsi" w:cstheme="majorBidi"/>
          <w:lang w:val="fr-FR"/>
        </w:rPr>
        <w:t>ans</w:t>
      </w:r>
      <w:r w:rsidR="00136A8D" w:rsidRPr="40C544BA">
        <w:rPr>
          <w:rFonts w:asciiTheme="majorHAnsi" w:hAnsiTheme="majorHAnsi" w:cstheme="majorBidi"/>
          <w:lang w:val="fr-FR"/>
        </w:rPr>
        <w:t>,</w:t>
      </w:r>
      <w:r w:rsidRPr="40C544BA">
        <w:rPr>
          <w:rFonts w:asciiTheme="majorHAnsi" w:hAnsiTheme="majorHAnsi" w:cstheme="majorBidi"/>
          <w:lang w:val="fr-FR"/>
        </w:rPr>
        <w:t xml:space="preserve"> a mis en œuvre diverses activités, entre autres, les renforcements de</w:t>
      </w:r>
      <w:r w:rsidR="00136A8D" w:rsidRPr="40C544BA">
        <w:rPr>
          <w:rFonts w:asciiTheme="majorHAnsi" w:hAnsiTheme="majorHAnsi" w:cstheme="majorBidi"/>
          <w:lang w:val="fr-FR"/>
        </w:rPr>
        <w:t>s</w:t>
      </w:r>
      <w:r w:rsidRPr="40C544BA">
        <w:rPr>
          <w:rFonts w:asciiTheme="majorHAnsi" w:hAnsiTheme="majorHAnsi" w:cstheme="majorBidi"/>
          <w:lang w:val="fr-FR"/>
        </w:rPr>
        <w:t xml:space="preserve"> capacité</w:t>
      </w:r>
      <w:r w:rsidR="00136A8D" w:rsidRPr="40C544BA">
        <w:rPr>
          <w:rFonts w:asciiTheme="majorHAnsi" w:hAnsiTheme="majorHAnsi" w:cstheme="majorBidi"/>
          <w:lang w:val="fr-FR"/>
        </w:rPr>
        <w:t>s</w:t>
      </w:r>
      <w:r w:rsidRPr="40C544BA">
        <w:rPr>
          <w:rFonts w:asciiTheme="majorHAnsi" w:hAnsiTheme="majorHAnsi" w:cstheme="majorBidi"/>
          <w:lang w:val="fr-FR"/>
        </w:rPr>
        <w:t xml:space="preserve"> des communautés sur les outils de gestion des forêts communautaires, l</w:t>
      </w:r>
      <w:r w:rsidR="00D0446D" w:rsidRPr="40C544BA">
        <w:rPr>
          <w:rFonts w:asciiTheme="majorHAnsi" w:hAnsiTheme="majorHAnsi" w:cstheme="majorBidi"/>
          <w:lang w:val="fr-FR"/>
        </w:rPr>
        <w:t xml:space="preserve">e fonctionnement </w:t>
      </w:r>
      <w:r w:rsidR="00B63440" w:rsidRPr="40C544BA">
        <w:rPr>
          <w:rFonts w:asciiTheme="majorHAnsi" w:hAnsiTheme="majorHAnsi" w:cstheme="majorBidi"/>
          <w:lang w:val="fr-FR"/>
        </w:rPr>
        <w:t>de</w:t>
      </w:r>
      <w:r w:rsidR="003F381D" w:rsidRPr="40C544BA">
        <w:rPr>
          <w:rFonts w:asciiTheme="majorHAnsi" w:hAnsiTheme="majorHAnsi" w:cstheme="majorBidi"/>
          <w:lang w:val="fr-FR"/>
        </w:rPr>
        <w:t>s entités juridiques</w:t>
      </w:r>
      <w:r w:rsidR="00D0446D" w:rsidRPr="40C544BA">
        <w:rPr>
          <w:rFonts w:asciiTheme="majorHAnsi" w:hAnsiTheme="majorHAnsi" w:cstheme="majorBidi"/>
          <w:lang w:val="fr-FR"/>
        </w:rPr>
        <w:t xml:space="preserve"> de gestion (associations communautaires)</w:t>
      </w:r>
      <w:r w:rsidRPr="40C544BA">
        <w:rPr>
          <w:rFonts w:asciiTheme="majorHAnsi" w:hAnsiTheme="majorHAnsi" w:cstheme="majorBidi"/>
          <w:lang w:val="fr-FR"/>
        </w:rPr>
        <w:t xml:space="preserve">, </w:t>
      </w:r>
      <w:r w:rsidR="00B63440" w:rsidRPr="40C544BA">
        <w:rPr>
          <w:rFonts w:asciiTheme="majorHAnsi" w:hAnsiTheme="majorHAnsi" w:cstheme="majorBidi"/>
          <w:lang w:val="fr-FR"/>
        </w:rPr>
        <w:t xml:space="preserve">et </w:t>
      </w:r>
      <w:r w:rsidRPr="40C544BA">
        <w:rPr>
          <w:rFonts w:asciiTheme="majorHAnsi" w:hAnsiTheme="majorHAnsi" w:cstheme="majorBidi"/>
          <w:lang w:val="fr-FR"/>
        </w:rPr>
        <w:t>la place de la femme dans la gestion des forêts.</w:t>
      </w:r>
      <w:r w:rsidR="005918D1" w:rsidRPr="40C544BA">
        <w:rPr>
          <w:rFonts w:asciiTheme="majorHAnsi" w:hAnsiTheme="majorHAnsi" w:cstheme="majorBidi"/>
          <w:lang w:val="fr-FR"/>
        </w:rPr>
        <w:t xml:space="preserve"> Les leçons apprises dans la mise en œuvre de ce projet révèlent que nombre de ces associations éprouvent encore de réelles difficultés dans la gestion de leurs forêts communautaires. Pour répondre à ce besoin et dans le cadre d’un appui offert aux communautés</w:t>
      </w:r>
      <w:r w:rsidR="00E272B9" w:rsidRPr="40C544BA">
        <w:rPr>
          <w:rFonts w:asciiTheme="majorHAnsi" w:hAnsiTheme="majorHAnsi" w:cstheme="majorBidi"/>
          <w:lang w:val="fr-FR"/>
        </w:rPr>
        <w:t xml:space="preserve"> et autres parties prenantes</w:t>
      </w:r>
      <w:r w:rsidR="005918D1" w:rsidRPr="40C544BA">
        <w:rPr>
          <w:rFonts w:asciiTheme="majorHAnsi" w:hAnsiTheme="majorHAnsi" w:cstheme="majorBidi"/>
          <w:lang w:val="fr-FR"/>
        </w:rPr>
        <w:t xml:space="preserve">, </w:t>
      </w:r>
      <w:proofErr w:type="spellStart"/>
      <w:r w:rsidR="62BC6A3C" w:rsidRPr="40C544BA">
        <w:rPr>
          <w:rFonts w:asciiTheme="majorHAnsi" w:hAnsiTheme="majorHAnsi" w:cstheme="majorBidi"/>
          <w:lang w:val="fr-FR"/>
        </w:rPr>
        <w:t>Brainforest</w:t>
      </w:r>
      <w:proofErr w:type="spellEnd"/>
      <w:r w:rsidR="03E260FA" w:rsidRPr="40C544BA">
        <w:rPr>
          <w:rFonts w:asciiTheme="majorHAnsi" w:hAnsiTheme="majorHAnsi" w:cstheme="majorBidi"/>
          <w:lang w:val="fr-FR"/>
        </w:rPr>
        <w:t xml:space="preserve">  et Clie</w:t>
      </w:r>
      <w:r w:rsidR="6F24784B" w:rsidRPr="40C544BA">
        <w:rPr>
          <w:rFonts w:asciiTheme="majorHAnsi" w:hAnsiTheme="majorHAnsi" w:cstheme="majorBidi"/>
          <w:lang w:val="fr-FR"/>
        </w:rPr>
        <w:t>nt</w:t>
      </w:r>
      <w:r w:rsidR="03E260FA" w:rsidRPr="40C544BA">
        <w:rPr>
          <w:rFonts w:asciiTheme="majorHAnsi" w:hAnsiTheme="majorHAnsi" w:cstheme="majorBidi"/>
          <w:lang w:val="fr-FR"/>
        </w:rPr>
        <w:t>Earth</w:t>
      </w:r>
      <w:r w:rsidR="005918D1" w:rsidRPr="40C544BA">
        <w:rPr>
          <w:rFonts w:asciiTheme="majorHAnsi" w:hAnsiTheme="majorHAnsi" w:cstheme="majorBidi"/>
          <w:lang w:val="fr-FR"/>
        </w:rPr>
        <w:t xml:space="preserve"> recrute</w:t>
      </w:r>
      <w:r w:rsidR="494E3442" w:rsidRPr="40C544BA">
        <w:rPr>
          <w:rFonts w:asciiTheme="majorHAnsi" w:hAnsiTheme="majorHAnsi" w:cstheme="majorBidi"/>
          <w:lang w:val="fr-FR"/>
        </w:rPr>
        <w:t>nt</w:t>
      </w:r>
      <w:r w:rsidR="005918D1" w:rsidRPr="40C544BA">
        <w:rPr>
          <w:rFonts w:asciiTheme="majorHAnsi" w:hAnsiTheme="majorHAnsi" w:cstheme="majorBidi"/>
          <w:lang w:val="fr-FR"/>
        </w:rPr>
        <w:t xml:space="preserve"> un(e) consultant(e) pour l’élaboration d’un guide opérationnel pour une gestion durable des forêts </w:t>
      </w:r>
      <w:r w:rsidR="2877DB92" w:rsidRPr="40C544BA">
        <w:rPr>
          <w:rFonts w:asciiTheme="majorHAnsi" w:hAnsiTheme="majorHAnsi" w:cstheme="majorBidi"/>
          <w:lang w:val="fr-FR"/>
        </w:rPr>
        <w:t>communautaires.</w:t>
      </w:r>
    </w:p>
    <w:p w14:paraId="639E3E53" w14:textId="4EDB20B5" w:rsidR="00733F3E" w:rsidRPr="004F2F0A" w:rsidRDefault="004C2378" w:rsidP="40C544BA">
      <w:pPr>
        <w:pStyle w:val="Heading1"/>
        <w:rPr>
          <w:lang w:val="fr-FR"/>
        </w:rPr>
      </w:pPr>
      <w:r w:rsidRPr="40C544BA">
        <w:rPr>
          <w:lang w:val="fr-FR"/>
        </w:rPr>
        <w:t xml:space="preserve">2 </w:t>
      </w:r>
      <w:r w:rsidR="004F2F0A" w:rsidRPr="40C544BA">
        <w:rPr>
          <w:lang w:val="fr-FR"/>
        </w:rPr>
        <w:t>Objectif de la consultance</w:t>
      </w:r>
    </w:p>
    <w:p w14:paraId="73171A73" w14:textId="6F70364F" w:rsidR="004F2F0A" w:rsidRPr="00256EA3" w:rsidRDefault="007E51C7" w:rsidP="40C544BA">
      <w:pPr>
        <w:spacing w:line="276" w:lineRule="auto"/>
        <w:jc w:val="both"/>
        <w:rPr>
          <w:rFonts w:asciiTheme="majorHAnsi" w:hAnsiTheme="majorHAnsi" w:cstheme="majorBidi"/>
          <w:lang w:val="fr-FR"/>
        </w:rPr>
      </w:pPr>
      <w:r w:rsidRPr="40C544BA">
        <w:rPr>
          <w:rFonts w:asciiTheme="majorHAnsi" w:hAnsiTheme="majorHAnsi" w:cstheme="majorBidi"/>
          <w:lang w:val="fr-FR"/>
        </w:rPr>
        <w:t>L</w:t>
      </w:r>
      <w:r w:rsidR="004F2F0A" w:rsidRPr="40C544BA">
        <w:rPr>
          <w:rFonts w:asciiTheme="majorHAnsi" w:hAnsiTheme="majorHAnsi" w:cstheme="majorBidi"/>
          <w:lang w:val="fr-FR"/>
        </w:rPr>
        <w:t>e travail</w:t>
      </w:r>
      <w:r w:rsidR="009627BF" w:rsidRPr="40C544BA">
        <w:rPr>
          <w:rFonts w:asciiTheme="majorHAnsi" w:hAnsiTheme="majorHAnsi" w:cstheme="majorBidi"/>
          <w:lang w:val="fr-FR"/>
        </w:rPr>
        <w:t xml:space="preserve"> qui fait l’objet de cette consultance</w:t>
      </w:r>
      <w:r w:rsidR="00536EC6" w:rsidRPr="40C544BA">
        <w:rPr>
          <w:rFonts w:asciiTheme="majorHAnsi" w:hAnsiTheme="majorHAnsi" w:cstheme="majorBidi"/>
          <w:lang w:val="fr-FR"/>
        </w:rPr>
        <w:t xml:space="preserve"> a pour but de </w:t>
      </w:r>
      <w:r w:rsidR="004F2F0A" w:rsidRPr="40C544BA">
        <w:rPr>
          <w:rFonts w:asciiTheme="majorHAnsi" w:hAnsiTheme="majorHAnsi" w:cstheme="majorBidi"/>
          <w:lang w:val="fr-FR"/>
        </w:rPr>
        <w:t xml:space="preserve">contribuer </w:t>
      </w:r>
      <w:r w:rsidR="00104306" w:rsidRPr="40C544BA">
        <w:rPr>
          <w:rFonts w:asciiTheme="majorHAnsi" w:hAnsiTheme="majorHAnsi" w:cstheme="majorBidi"/>
          <w:lang w:val="fr-FR"/>
        </w:rPr>
        <w:t>au</w:t>
      </w:r>
      <w:r w:rsidR="004F2F0A" w:rsidRPr="40C544BA">
        <w:rPr>
          <w:rFonts w:asciiTheme="majorHAnsi" w:hAnsiTheme="majorHAnsi" w:cstheme="majorBidi"/>
          <w:lang w:val="fr-FR"/>
        </w:rPr>
        <w:t xml:space="preserve"> renforcement de la gestion</w:t>
      </w:r>
      <w:r w:rsidR="008A1B3D" w:rsidRPr="40C544BA">
        <w:rPr>
          <w:rFonts w:asciiTheme="majorHAnsi" w:hAnsiTheme="majorHAnsi" w:cstheme="majorBidi"/>
          <w:lang w:val="fr-FR"/>
        </w:rPr>
        <w:t xml:space="preserve"> durable</w:t>
      </w:r>
      <w:r w:rsidR="004F2F0A" w:rsidRPr="40C544BA">
        <w:rPr>
          <w:rFonts w:asciiTheme="majorHAnsi" w:hAnsiTheme="majorHAnsi" w:cstheme="majorBidi"/>
          <w:lang w:val="fr-FR"/>
        </w:rPr>
        <w:t xml:space="preserve"> des forêts communautaires par les communautés et toutes les parties prenantes.</w:t>
      </w:r>
      <w:r w:rsidR="43696430" w:rsidRPr="40C544BA">
        <w:rPr>
          <w:rFonts w:asciiTheme="majorHAnsi" w:hAnsiTheme="majorHAnsi" w:cstheme="majorBidi"/>
          <w:lang w:val="fr-FR"/>
        </w:rPr>
        <w:t xml:space="preserve"> L’objectif de </w:t>
      </w:r>
      <w:r w:rsidR="150CC174" w:rsidRPr="40C544BA">
        <w:rPr>
          <w:rFonts w:asciiTheme="majorHAnsi" w:hAnsiTheme="majorHAnsi" w:cstheme="majorBidi"/>
          <w:lang w:val="fr-FR"/>
        </w:rPr>
        <w:t>cette consultance</w:t>
      </w:r>
      <w:r w:rsidR="43696430" w:rsidRPr="40C544BA">
        <w:rPr>
          <w:rFonts w:asciiTheme="majorHAnsi" w:hAnsiTheme="majorHAnsi" w:cstheme="majorBidi"/>
          <w:lang w:val="fr-FR"/>
        </w:rPr>
        <w:t xml:space="preserve"> est d’élaborer un guide simplifié, afin de faciliter la compréhension des règles</w:t>
      </w:r>
      <w:r w:rsidR="1F91EAE0" w:rsidRPr="40C544BA">
        <w:rPr>
          <w:rFonts w:asciiTheme="majorHAnsi" w:hAnsiTheme="majorHAnsi" w:cstheme="majorBidi"/>
          <w:lang w:val="fr-FR"/>
        </w:rPr>
        <w:t xml:space="preserve"> et procédures</w:t>
      </w:r>
      <w:r w:rsidR="43696430" w:rsidRPr="40C544BA">
        <w:rPr>
          <w:rFonts w:asciiTheme="majorHAnsi" w:hAnsiTheme="majorHAnsi" w:cstheme="majorBidi"/>
          <w:lang w:val="fr-FR"/>
        </w:rPr>
        <w:t xml:space="preserve"> régissant </w:t>
      </w:r>
      <w:r w:rsidR="43EEB9CD" w:rsidRPr="40C544BA">
        <w:rPr>
          <w:rFonts w:asciiTheme="majorHAnsi" w:hAnsiTheme="majorHAnsi" w:cstheme="majorBidi"/>
          <w:lang w:val="fr-FR"/>
        </w:rPr>
        <w:t>la gouvernance des forêts communautaires</w:t>
      </w:r>
      <w:r w:rsidR="43696430" w:rsidRPr="40C544BA">
        <w:rPr>
          <w:rFonts w:asciiTheme="majorHAnsi" w:hAnsiTheme="majorHAnsi" w:cstheme="majorBidi"/>
          <w:lang w:val="fr-FR"/>
        </w:rPr>
        <w:t xml:space="preserve"> par les acteurs impliqués dans sa gestion, notamment les communautés rurales.  </w:t>
      </w:r>
    </w:p>
    <w:p w14:paraId="0B60ECED" w14:textId="77777777" w:rsidR="00144BE5" w:rsidRDefault="00144BE5" w:rsidP="40C544BA">
      <w:pPr>
        <w:pStyle w:val="Heading1"/>
        <w:rPr>
          <w:lang w:val="fr-FR"/>
        </w:rPr>
      </w:pPr>
      <w:r w:rsidRPr="40C544BA">
        <w:rPr>
          <w:lang w:val="fr-FR"/>
        </w:rPr>
        <w:t>Activités</w:t>
      </w:r>
    </w:p>
    <w:p w14:paraId="28C1A325" w14:textId="6C2B144E" w:rsidR="00E715EF" w:rsidRPr="00AF0B39" w:rsidRDefault="00E715EF" w:rsidP="40C544BA">
      <w:pPr>
        <w:pStyle w:val="BodyText"/>
        <w:rPr>
          <w:rFonts w:ascii="Arial" w:hAnsi="Arial" w:cs="Arial"/>
          <w:lang w:val="fr-FR"/>
        </w:rPr>
      </w:pPr>
      <w:r w:rsidRPr="40C544BA">
        <w:rPr>
          <w:rFonts w:ascii="Arial" w:hAnsi="Arial" w:cs="Arial"/>
          <w:lang w:val="fr-FR"/>
        </w:rPr>
        <w:t>Les activités s’articulent autour de</w:t>
      </w:r>
      <w:r w:rsidR="00BD4AC5">
        <w:rPr>
          <w:rFonts w:ascii="Arial" w:hAnsi="Arial" w:cs="Arial"/>
          <w:lang w:val="fr-FR"/>
        </w:rPr>
        <w:t xml:space="preserve">s </w:t>
      </w:r>
      <w:r w:rsidRPr="40C544BA">
        <w:rPr>
          <w:rFonts w:ascii="Arial" w:hAnsi="Arial" w:cs="Arial"/>
          <w:lang w:val="fr-FR"/>
        </w:rPr>
        <w:t xml:space="preserve">axes </w:t>
      </w:r>
      <w:r w:rsidR="00BD4AC5">
        <w:rPr>
          <w:rFonts w:ascii="Arial" w:hAnsi="Arial" w:cs="Arial"/>
          <w:lang w:val="fr-FR"/>
        </w:rPr>
        <w:t>suivants</w:t>
      </w:r>
      <w:r w:rsidRPr="40C544BA">
        <w:rPr>
          <w:rFonts w:ascii="Arial" w:hAnsi="Arial" w:cs="Arial"/>
          <w:lang w:val="fr-FR"/>
        </w:rPr>
        <w:t> :</w:t>
      </w:r>
    </w:p>
    <w:p w14:paraId="2424113A" w14:textId="74D06DFF" w:rsidR="069746E4" w:rsidRPr="00805162" w:rsidRDefault="069746E4" w:rsidP="00805162">
      <w:pPr>
        <w:pStyle w:val="ListParagraph"/>
        <w:numPr>
          <w:ilvl w:val="0"/>
          <w:numId w:val="23"/>
        </w:numPr>
        <w:contextualSpacing/>
        <w:jc w:val="both"/>
        <w:rPr>
          <w:rFonts w:asciiTheme="majorHAnsi" w:hAnsiTheme="majorHAnsi" w:cstheme="majorBidi"/>
          <w:lang w:val="fr-FR"/>
        </w:rPr>
      </w:pPr>
      <w:r w:rsidRPr="00805162">
        <w:rPr>
          <w:rFonts w:asciiTheme="majorHAnsi" w:hAnsiTheme="majorHAnsi" w:cstheme="majorBidi"/>
          <w:lang w:val="fr-FR"/>
        </w:rPr>
        <w:t xml:space="preserve">Entretiens avec l’équipe de projet et analyse </w:t>
      </w:r>
      <w:r w:rsidR="298AB354" w:rsidRPr="00805162">
        <w:rPr>
          <w:rFonts w:asciiTheme="majorHAnsi" w:hAnsiTheme="majorHAnsi" w:cstheme="majorBidi"/>
          <w:lang w:val="fr-FR"/>
        </w:rPr>
        <w:t>des documents de projet pour collecter les informations, expériences et leçons apprises dans le cadre de l’appui aux communautés du projet.</w:t>
      </w:r>
    </w:p>
    <w:p w14:paraId="691F2557" w14:textId="40A60A3D" w:rsidR="117E5A1A" w:rsidRDefault="117E5A1A" w:rsidP="40C544BA">
      <w:pPr>
        <w:pStyle w:val="ListParagraph"/>
        <w:contextualSpacing/>
        <w:jc w:val="both"/>
        <w:rPr>
          <w:rFonts w:asciiTheme="majorHAnsi" w:hAnsiTheme="majorHAnsi" w:cstheme="majorBidi"/>
          <w:lang w:val="fr-FR"/>
        </w:rPr>
      </w:pPr>
      <w:r w:rsidRPr="40C544BA">
        <w:rPr>
          <w:rFonts w:asciiTheme="majorHAnsi" w:hAnsiTheme="majorHAnsi" w:cstheme="majorBidi"/>
          <w:lang w:val="fr-FR"/>
        </w:rPr>
        <w:t xml:space="preserve">Définition de la structure du guide (par exemple, étapes de la création d’une forêt communautaire, gestion de l’association, organisation d’élections ou d’AG, procédures </w:t>
      </w:r>
      <w:r w:rsidR="2D687DF1" w:rsidRPr="40C544BA">
        <w:rPr>
          <w:rFonts w:asciiTheme="majorHAnsi" w:hAnsiTheme="majorHAnsi" w:cstheme="majorBidi"/>
          <w:lang w:val="fr-FR"/>
        </w:rPr>
        <w:t>à suivre en cas de suspension, etc</w:t>
      </w:r>
      <w:r w:rsidR="751381F1" w:rsidRPr="40C544BA">
        <w:rPr>
          <w:rFonts w:asciiTheme="majorHAnsi" w:hAnsiTheme="majorHAnsi" w:cstheme="majorBidi"/>
          <w:lang w:val="fr-FR"/>
        </w:rPr>
        <w:t>.</w:t>
      </w:r>
      <w:r w:rsidR="2D687DF1" w:rsidRPr="40C544BA">
        <w:rPr>
          <w:rFonts w:asciiTheme="majorHAnsi" w:hAnsiTheme="majorHAnsi" w:cstheme="majorBidi"/>
          <w:lang w:val="fr-FR"/>
        </w:rPr>
        <w:t xml:space="preserve">). </w:t>
      </w:r>
    </w:p>
    <w:p w14:paraId="70EA1E26" w14:textId="77777777" w:rsidR="00B6389A" w:rsidRPr="00256EA3" w:rsidRDefault="00B6389A" w:rsidP="40C544BA">
      <w:pPr>
        <w:pStyle w:val="ListParagraph"/>
        <w:contextualSpacing/>
        <w:jc w:val="both"/>
        <w:rPr>
          <w:rFonts w:asciiTheme="majorHAnsi" w:hAnsiTheme="majorHAnsi" w:cstheme="majorBidi"/>
          <w:lang w:val="fr-FR"/>
        </w:rPr>
      </w:pPr>
      <w:r w:rsidRPr="40C544BA">
        <w:rPr>
          <w:rFonts w:asciiTheme="majorHAnsi" w:hAnsiTheme="majorHAnsi" w:cstheme="majorBidi"/>
          <w:lang w:val="fr-FR"/>
        </w:rPr>
        <w:t>Rédiger un guide opérationnel à travers les données qui lui seront fournies par l’équipe de projet ;</w:t>
      </w:r>
    </w:p>
    <w:p w14:paraId="2A57F11D" w14:textId="31F2D252" w:rsidR="00B6389A" w:rsidRDefault="080B5957" w:rsidP="40C544BA">
      <w:pPr>
        <w:pStyle w:val="ListParagraph"/>
        <w:contextualSpacing/>
        <w:jc w:val="both"/>
        <w:rPr>
          <w:rFonts w:asciiTheme="majorHAnsi" w:hAnsiTheme="majorHAnsi" w:cstheme="majorBidi"/>
          <w:lang w:val="fr-FR"/>
        </w:rPr>
      </w:pPr>
      <w:r w:rsidRPr="40C544BA">
        <w:rPr>
          <w:rFonts w:asciiTheme="majorHAnsi" w:hAnsiTheme="majorHAnsi" w:cstheme="majorBidi"/>
          <w:lang w:val="fr-FR"/>
        </w:rPr>
        <w:t>Rédiger dans un langage clair, compréhensible, pédagogique et adapté aux réalités des communautés locales. Cela inclut de définir</w:t>
      </w:r>
      <w:r w:rsidR="5ACD01EE" w:rsidRPr="40C544BA">
        <w:rPr>
          <w:rFonts w:asciiTheme="majorHAnsi" w:hAnsiTheme="majorHAnsi" w:cstheme="majorBidi"/>
          <w:lang w:val="fr-FR"/>
        </w:rPr>
        <w:t xml:space="preserve"> et simplifier</w:t>
      </w:r>
      <w:r w:rsidRPr="40C544BA">
        <w:rPr>
          <w:rFonts w:asciiTheme="majorHAnsi" w:hAnsiTheme="majorHAnsi" w:cstheme="majorBidi"/>
          <w:lang w:val="fr-FR"/>
        </w:rPr>
        <w:t xml:space="preserve"> certains concepts juridiques </w:t>
      </w:r>
      <w:r w:rsidR="4CBF394A" w:rsidRPr="40C544BA">
        <w:rPr>
          <w:rFonts w:asciiTheme="majorHAnsi" w:hAnsiTheme="majorHAnsi" w:cstheme="majorBidi"/>
          <w:lang w:val="fr-FR"/>
        </w:rPr>
        <w:t>ou procédures administratives complexes.</w:t>
      </w:r>
    </w:p>
    <w:p w14:paraId="2FB9AC55" w14:textId="024CABAA" w:rsidR="26737506" w:rsidRDefault="26737506" w:rsidP="40C544BA">
      <w:pPr>
        <w:pStyle w:val="ListParagraph"/>
        <w:contextualSpacing/>
        <w:jc w:val="both"/>
        <w:rPr>
          <w:rFonts w:asciiTheme="majorHAnsi" w:hAnsiTheme="majorHAnsi" w:cstheme="majorBidi"/>
          <w:lang w:val="fr-FR"/>
        </w:rPr>
      </w:pPr>
      <w:r w:rsidRPr="40C544BA">
        <w:rPr>
          <w:rFonts w:asciiTheme="majorHAnsi" w:hAnsiTheme="majorHAnsi" w:cstheme="majorBidi"/>
          <w:lang w:val="fr-FR"/>
        </w:rPr>
        <w:t>Réalisation d’illustrations : Collaborer avec un</w:t>
      </w:r>
      <w:r w:rsidR="2B209A80" w:rsidRPr="40C544BA">
        <w:rPr>
          <w:rFonts w:asciiTheme="majorHAnsi" w:hAnsiTheme="majorHAnsi" w:cstheme="majorBidi"/>
          <w:lang w:val="fr-FR"/>
        </w:rPr>
        <w:t xml:space="preserve"> ou une</w:t>
      </w:r>
      <w:r w:rsidRPr="40C544BA">
        <w:rPr>
          <w:rFonts w:asciiTheme="majorHAnsi" w:hAnsiTheme="majorHAnsi" w:cstheme="majorBidi"/>
          <w:lang w:val="fr-FR"/>
        </w:rPr>
        <w:t xml:space="preserve"> illustrateur</w:t>
      </w:r>
      <w:r w:rsidR="74F89CE5" w:rsidRPr="40C544BA">
        <w:rPr>
          <w:rFonts w:asciiTheme="majorHAnsi" w:hAnsiTheme="majorHAnsi" w:cstheme="majorBidi"/>
          <w:lang w:val="fr-FR"/>
        </w:rPr>
        <w:t>/illustratrice</w:t>
      </w:r>
      <w:r w:rsidRPr="40C544BA">
        <w:rPr>
          <w:rFonts w:asciiTheme="majorHAnsi" w:hAnsiTheme="majorHAnsi" w:cstheme="majorBidi"/>
          <w:lang w:val="fr-FR"/>
        </w:rPr>
        <w:t xml:space="preserve"> (si nécessaire) pour créer des supports visuels qui accompagnent le texte. </w:t>
      </w:r>
    </w:p>
    <w:p w14:paraId="00E8444A" w14:textId="13A6C90C" w:rsidR="4E548DB1" w:rsidRDefault="4E548DB1" w:rsidP="40C544BA">
      <w:pPr>
        <w:pStyle w:val="ListParagraph"/>
        <w:contextualSpacing/>
        <w:jc w:val="both"/>
        <w:rPr>
          <w:rFonts w:asciiTheme="majorHAnsi" w:hAnsiTheme="majorHAnsi" w:cstheme="majorBidi"/>
          <w:lang w:val="fr-FR"/>
        </w:rPr>
      </w:pPr>
      <w:r w:rsidRPr="40C544BA">
        <w:rPr>
          <w:rFonts w:asciiTheme="majorHAnsi" w:hAnsiTheme="majorHAnsi" w:cstheme="majorBidi"/>
          <w:lang w:val="fr-FR"/>
        </w:rPr>
        <w:t xml:space="preserve">Révision et validation avec les parties prenantes (autorités compétentes, société civile, communautés locales, secteur privé) ;  </w:t>
      </w:r>
    </w:p>
    <w:p w14:paraId="42FEE618" w14:textId="77777777" w:rsidR="004C3A0C" w:rsidRDefault="00B6389A" w:rsidP="40C544BA">
      <w:pPr>
        <w:pStyle w:val="ListParagraph"/>
        <w:contextualSpacing/>
        <w:jc w:val="both"/>
        <w:rPr>
          <w:rFonts w:asciiTheme="majorHAnsi" w:hAnsiTheme="majorHAnsi" w:cstheme="majorBidi"/>
          <w:lang w:val="fr-FR"/>
        </w:rPr>
      </w:pPr>
      <w:r w:rsidRPr="40C544BA">
        <w:rPr>
          <w:rFonts w:asciiTheme="majorHAnsi" w:hAnsiTheme="majorHAnsi" w:cstheme="majorBidi"/>
          <w:lang w:val="fr-FR"/>
        </w:rPr>
        <w:t xml:space="preserve">Appuyer la </w:t>
      </w:r>
      <w:r w:rsidR="00CF38F9" w:rsidRPr="40C544BA">
        <w:rPr>
          <w:rFonts w:asciiTheme="majorHAnsi" w:hAnsiTheme="majorHAnsi" w:cstheme="majorBidi"/>
          <w:lang w:val="fr-FR"/>
        </w:rPr>
        <w:t>vulgarisation</w:t>
      </w:r>
      <w:r w:rsidR="004C3A0C" w:rsidRPr="40C544BA">
        <w:rPr>
          <w:rFonts w:asciiTheme="majorHAnsi" w:hAnsiTheme="majorHAnsi" w:cstheme="majorBidi"/>
          <w:lang w:val="fr-FR"/>
        </w:rPr>
        <w:t xml:space="preserve"> </w:t>
      </w:r>
      <w:r w:rsidRPr="40C544BA">
        <w:rPr>
          <w:rFonts w:asciiTheme="majorHAnsi" w:hAnsiTheme="majorHAnsi" w:cstheme="majorBidi"/>
          <w:lang w:val="fr-FR"/>
        </w:rPr>
        <w:t xml:space="preserve">du guide à travers le développement des matériaux de communication et de formation, en collaboration avec l’équipe de communications de </w:t>
      </w:r>
      <w:proofErr w:type="spellStart"/>
      <w:r w:rsidRPr="40C544BA">
        <w:rPr>
          <w:rFonts w:asciiTheme="majorHAnsi" w:hAnsiTheme="majorHAnsi" w:cstheme="majorBidi"/>
          <w:lang w:val="fr-FR"/>
        </w:rPr>
        <w:t>Brainforest</w:t>
      </w:r>
      <w:proofErr w:type="spellEnd"/>
      <w:r w:rsidRPr="40C544BA">
        <w:rPr>
          <w:rFonts w:asciiTheme="majorHAnsi" w:hAnsiTheme="majorHAnsi" w:cstheme="majorBidi"/>
          <w:lang w:val="fr-FR"/>
        </w:rPr>
        <w:t>.</w:t>
      </w:r>
    </w:p>
    <w:p w14:paraId="49ACD19C" w14:textId="02D1C577" w:rsidR="00A96DF6" w:rsidRPr="004C3A0C" w:rsidRDefault="00BE7695" w:rsidP="40C544BA">
      <w:pPr>
        <w:pStyle w:val="ListParagraph"/>
        <w:rPr>
          <w:lang w:val="fr-FR"/>
        </w:rPr>
      </w:pPr>
      <w:r w:rsidRPr="40C544BA">
        <w:rPr>
          <w:lang w:val="fr-FR"/>
        </w:rPr>
        <w:lastRenderedPageBreak/>
        <w:t xml:space="preserve">Présentation du Guide lors de l’atelier de clôture du projet </w:t>
      </w:r>
      <w:proofErr w:type="spellStart"/>
      <w:r w:rsidRPr="40C544BA">
        <w:rPr>
          <w:lang w:val="fr-FR"/>
        </w:rPr>
        <w:t>Norad</w:t>
      </w:r>
      <w:proofErr w:type="spellEnd"/>
      <w:r w:rsidRPr="40C544BA">
        <w:rPr>
          <w:lang w:val="fr-FR"/>
        </w:rPr>
        <w:t xml:space="preserve"> (date à déterminer)</w:t>
      </w:r>
      <w:r w:rsidR="00B6389A" w:rsidRPr="40C544BA">
        <w:rPr>
          <w:lang w:val="fr-FR"/>
        </w:rPr>
        <w:t xml:space="preserve"> </w:t>
      </w:r>
    </w:p>
    <w:p w14:paraId="5EA8884D" w14:textId="3B60CB38" w:rsidR="00ED7BD3" w:rsidRPr="001B15D0" w:rsidRDefault="00A96DF6" w:rsidP="40C544BA">
      <w:pPr>
        <w:pStyle w:val="Heading1"/>
        <w:rPr>
          <w:lang w:val="fr-FR"/>
        </w:rPr>
      </w:pPr>
      <w:r w:rsidRPr="40C544BA">
        <w:rPr>
          <w:lang w:val="fr-FR"/>
        </w:rPr>
        <w:t>M</w:t>
      </w:r>
      <w:r w:rsidR="009B1C6A" w:rsidRPr="40C544BA">
        <w:rPr>
          <w:lang w:val="fr-FR"/>
        </w:rPr>
        <w:t>é</w:t>
      </w:r>
      <w:r w:rsidRPr="40C544BA">
        <w:rPr>
          <w:lang w:val="fr-FR"/>
        </w:rPr>
        <w:t>th</w:t>
      </w:r>
      <w:r w:rsidR="009B1C6A" w:rsidRPr="40C544BA">
        <w:rPr>
          <w:lang w:val="fr-FR"/>
        </w:rPr>
        <w:t>od</w:t>
      </w:r>
      <w:r w:rsidR="00144BE5" w:rsidRPr="40C544BA">
        <w:rPr>
          <w:lang w:val="fr-FR"/>
        </w:rPr>
        <w:t>e</w:t>
      </w:r>
    </w:p>
    <w:p w14:paraId="0DC8ADB8" w14:textId="12EC3C51" w:rsidR="0001370C" w:rsidRDefault="00376F3E" w:rsidP="40C544BA">
      <w:pPr>
        <w:pStyle w:val="BodyText"/>
        <w:jc w:val="both"/>
        <w:rPr>
          <w:rFonts w:ascii="Arial" w:hAnsi="Arial" w:cs="Arial"/>
          <w:lang w:val="fr-FR"/>
        </w:rPr>
      </w:pPr>
      <w:r w:rsidRPr="40C544BA">
        <w:rPr>
          <w:rFonts w:ascii="Arial" w:hAnsi="Arial" w:cs="Arial"/>
          <w:lang w:val="fr-FR"/>
        </w:rPr>
        <w:t xml:space="preserve">Les activités seront conduites en collaboration avec une personne </w:t>
      </w:r>
      <w:proofErr w:type="spellStart"/>
      <w:r w:rsidR="00453F33" w:rsidRPr="40C544BA">
        <w:rPr>
          <w:rFonts w:ascii="Arial" w:hAnsi="Arial" w:cs="Arial"/>
          <w:lang w:val="fr-FR"/>
        </w:rPr>
        <w:t>designée</w:t>
      </w:r>
      <w:proofErr w:type="spellEnd"/>
      <w:r w:rsidRPr="40C544BA">
        <w:rPr>
          <w:rFonts w:ascii="Arial" w:hAnsi="Arial" w:cs="Arial"/>
          <w:lang w:val="fr-FR"/>
        </w:rPr>
        <w:t xml:space="preserve"> à ClientEarth (basée en Europe) ainsi qu’une personne désignée à </w:t>
      </w:r>
      <w:proofErr w:type="spellStart"/>
      <w:r w:rsidRPr="40C544BA">
        <w:rPr>
          <w:rFonts w:ascii="Arial" w:hAnsi="Arial" w:cs="Arial"/>
          <w:lang w:val="fr-FR"/>
        </w:rPr>
        <w:t>Brainforest</w:t>
      </w:r>
      <w:proofErr w:type="spellEnd"/>
      <w:r w:rsidRPr="40C544BA">
        <w:rPr>
          <w:rFonts w:ascii="Arial" w:hAnsi="Arial" w:cs="Arial"/>
          <w:lang w:val="fr-FR"/>
        </w:rPr>
        <w:t xml:space="preserve">. </w:t>
      </w:r>
    </w:p>
    <w:p w14:paraId="682B41A2" w14:textId="5A040155" w:rsidR="00376F3E" w:rsidRPr="00AF0B39" w:rsidRDefault="00376F3E" w:rsidP="40C544BA">
      <w:pPr>
        <w:pStyle w:val="BodyText"/>
        <w:jc w:val="both"/>
        <w:rPr>
          <w:rFonts w:ascii="Arial" w:hAnsi="Arial" w:cs="Arial"/>
          <w:lang w:val="fr-FR"/>
        </w:rPr>
      </w:pPr>
      <w:r w:rsidRPr="40C544BA">
        <w:rPr>
          <w:rFonts w:ascii="Arial" w:hAnsi="Arial" w:cs="Arial"/>
          <w:lang w:val="fr-FR"/>
        </w:rPr>
        <w:t>Des réunions régulières avec l</w:t>
      </w:r>
      <w:r w:rsidR="00E97DBF" w:rsidRPr="40C544BA">
        <w:rPr>
          <w:rFonts w:ascii="Arial" w:hAnsi="Arial" w:cs="Arial"/>
          <w:lang w:val="fr-FR"/>
        </w:rPr>
        <w:t>es</w:t>
      </w:r>
      <w:r w:rsidRPr="40C544BA">
        <w:rPr>
          <w:rFonts w:ascii="Arial" w:hAnsi="Arial" w:cs="Arial"/>
          <w:lang w:val="fr-FR"/>
        </w:rPr>
        <w:t xml:space="preserve"> personne</w:t>
      </w:r>
      <w:r w:rsidR="00E97DBF" w:rsidRPr="40C544BA">
        <w:rPr>
          <w:rFonts w:ascii="Arial" w:hAnsi="Arial" w:cs="Arial"/>
          <w:lang w:val="fr-FR"/>
        </w:rPr>
        <w:t>s</w:t>
      </w:r>
      <w:r w:rsidRPr="40C544BA">
        <w:rPr>
          <w:rFonts w:ascii="Arial" w:hAnsi="Arial" w:cs="Arial"/>
          <w:lang w:val="fr-FR"/>
        </w:rPr>
        <w:t xml:space="preserve"> chargée</w:t>
      </w:r>
      <w:r w:rsidR="00E97DBF" w:rsidRPr="40C544BA">
        <w:rPr>
          <w:rFonts w:ascii="Arial" w:hAnsi="Arial" w:cs="Arial"/>
          <w:lang w:val="fr-FR"/>
        </w:rPr>
        <w:t>s</w:t>
      </w:r>
      <w:r w:rsidRPr="40C544BA">
        <w:rPr>
          <w:rFonts w:ascii="Arial" w:hAnsi="Arial" w:cs="Arial"/>
          <w:lang w:val="fr-FR"/>
        </w:rPr>
        <w:t xml:space="preserve"> de la </w:t>
      </w:r>
      <w:r w:rsidR="1C1AA287" w:rsidRPr="40C544BA">
        <w:rPr>
          <w:rFonts w:ascii="Arial" w:hAnsi="Arial" w:cs="Arial"/>
          <w:lang w:val="fr-FR"/>
        </w:rPr>
        <w:t>supervision</w:t>
      </w:r>
      <w:r w:rsidRPr="40C544BA">
        <w:rPr>
          <w:rFonts w:ascii="Arial" w:hAnsi="Arial" w:cs="Arial"/>
          <w:lang w:val="fr-FR"/>
        </w:rPr>
        <w:t xml:space="preserve"> seront organisées par téléphone ou </w:t>
      </w:r>
      <w:r w:rsidR="00E97DBF" w:rsidRPr="40C544BA">
        <w:rPr>
          <w:rFonts w:ascii="Arial" w:hAnsi="Arial" w:cs="Arial"/>
          <w:lang w:val="fr-FR"/>
        </w:rPr>
        <w:t>Teams</w:t>
      </w:r>
      <w:r w:rsidRPr="40C544BA">
        <w:rPr>
          <w:rFonts w:ascii="Arial" w:hAnsi="Arial" w:cs="Arial"/>
          <w:lang w:val="fr-FR"/>
        </w:rPr>
        <w:t xml:space="preserve"> pour assurer la coordination et suivre la progression du travail en cours, donner des conseils et indications si nécessaire. </w:t>
      </w:r>
    </w:p>
    <w:p w14:paraId="5E81E33A" w14:textId="52934BF2" w:rsidR="00376F3E" w:rsidRDefault="00376F3E" w:rsidP="40C544BA">
      <w:pPr>
        <w:pStyle w:val="BodyText"/>
        <w:jc w:val="both"/>
        <w:rPr>
          <w:rFonts w:ascii="Arial" w:hAnsi="Arial" w:cs="Arial"/>
          <w:lang w:val="fr-FR"/>
        </w:rPr>
      </w:pPr>
      <w:r w:rsidRPr="40C544BA">
        <w:rPr>
          <w:rFonts w:ascii="Arial" w:hAnsi="Arial" w:cs="Arial"/>
          <w:lang w:val="fr-FR"/>
        </w:rPr>
        <w:t>ClientEarth tient à jour une base de données juridique incluant les lois relatives aux forêts et aux ressources naturelles applicables au Gabon qui sera mise à la disposition pour la conduite des activités.</w:t>
      </w:r>
    </w:p>
    <w:p w14:paraId="37F7202E" w14:textId="66B3ECF9" w:rsidR="00376F3E" w:rsidRDefault="00376F3E" w:rsidP="40C544BA">
      <w:pPr>
        <w:pStyle w:val="BodyText"/>
        <w:jc w:val="both"/>
        <w:rPr>
          <w:rFonts w:ascii="Arial" w:hAnsi="Arial" w:cs="Arial"/>
          <w:lang w:val="fr-FR"/>
        </w:rPr>
      </w:pPr>
      <w:r w:rsidRPr="40C544BA">
        <w:rPr>
          <w:rFonts w:ascii="Arial" w:hAnsi="Arial" w:cs="Arial"/>
          <w:lang w:val="fr-FR"/>
        </w:rPr>
        <w:t>Le calendrier pr</w:t>
      </w:r>
      <w:r w:rsidR="00CF38F9" w:rsidRPr="40C544BA">
        <w:rPr>
          <w:rFonts w:ascii="Arial" w:hAnsi="Arial" w:cs="Arial"/>
          <w:lang w:val="fr-FR"/>
        </w:rPr>
        <w:t>é</w:t>
      </w:r>
      <w:r w:rsidRPr="40C544BA">
        <w:rPr>
          <w:rFonts w:ascii="Arial" w:hAnsi="Arial" w:cs="Arial"/>
          <w:lang w:val="fr-FR"/>
        </w:rPr>
        <w:t>visionnel pour la réalisation des activités listées ci-dessus est le suivant :</w:t>
      </w:r>
    </w:p>
    <w:tbl>
      <w:tblPr>
        <w:tblStyle w:val="TableGrid"/>
        <w:tblW w:w="0" w:type="auto"/>
        <w:tblLook w:val="04A0" w:firstRow="1" w:lastRow="0" w:firstColumn="1" w:lastColumn="0" w:noHBand="0" w:noVBand="1"/>
      </w:tblPr>
      <w:tblGrid>
        <w:gridCol w:w="2405"/>
        <w:gridCol w:w="7789"/>
      </w:tblGrid>
      <w:tr w:rsidR="00C901DF" w:rsidRPr="00FA2C9C" w14:paraId="14B77930" w14:textId="77777777" w:rsidTr="40C544BA">
        <w:tc>
          <w:tcPr>
            <w:tcW w:w="2405" w:type="dxa"/>
          </w:tcPr>
          <w:p w14:paraId="122E548A" w14:textId="1F96F728" w:rsidR="00C901DF" w:rsidRPr="00AF0B39" w:rsidRDefault="47CC0D14" w:rsidP="40C544BA">
            <w:pPr>
              <w:pStyle w:val="BodyText"/>
              <w:rPr>
                <w:rFonts w:ascii="Arial" w:hAnsi="Arial" w:cs="Arial"/>
                <w:b/>
                <w:bCs/>
                <w:lang w:val="fr-FR"/>
              </w:rPr>
            </w:pPr>
            <w:r w:rsidRPr="40C544BA">
              <w:rPr>
                <w:rFonts w:ascii="Arial" w:hAnsi="Arial" w:cs="Arial"/>
                <w:b/>
                <w:bCs/>
                <w:lang w:val="fr-FR"/>
              </w:rPr>
              <w:t>Date</w:t>
            </w:r>
            <w:r w:rsidR="00CF38F9" w:rsidRPr="40C544BA">
              <w:rPr>
                <w:rFonts w:ascii="Arial" w:hAnsi="Arial" w:cs="Arial"/>
                <w:b/>
                <w:bCs/>
                <w:lang w:val="fr-FR"/>
              </w:rPr>
              <w:t>s</w:t>
            </w:r>
            <w:r w:rsidRPr="40C544BA">
              <w:rPr>
                <w:rFonts w:ascii="Arial" w:hAnsi="Arial" w:cs="Arial"/>
                <w:b/>
                <w:bCs/>
                <w:lang w:val="fr-FR"/>
              </w:rPr>
              <w:t xml:space="preserve"> pr</w:t>
            </w:r>
            <w:r w:rsidR="00CF38F9" w:rsidRPr="40C544BA">
              <w:rPr>
                <w:rFonts w:ascii="Arial" w:hAnsi="Arial" w:cs="Arial"/>
                <w:b/>
                <w:bCs/>
                <w:lang w:val="fr-FR"/>
              </w:rPr>
              <w:t>é</w:t>
            </w:r>
            <w:r w:rsidRPr="40C544BA">
              <w:rPr>
                <w:rFonts w:ascii="Arial" w:hAnsi="Arial" w:cs="Arial"/>
                <w:b/>
                <w:bCs/>
                <w:lang w:val="fr-FR"/>
              </w:rPr>
              <w:t>visionnelle</w:t>
            </w:r>
            <w:r w:rsidR="00CF38F9" w:rsidRPr="40C544BA">
              <w:rPr>
                <w:rFonts w:ascii="Arial" w:hAnsi="Arial" w:cs="Arial"/>
                <w:b/>
                <w:bCs/>
                <w:lang w:val="fr-FR"/>
              </w:rPr>
              <w:t>s</w:t>
            </w:r>
          </w:p>
        </w:tc>
        <w:tc>
          <w:tcPr>
            <w:tcW w:w="7789" w:type="dxa"/>
          </w:tcPr>
          <w:p w14:paraId="166DFE0A" w14:textId="77777777" w:rsidR="00C901DF" w:rsidRPr="00AF0B39" w:rsidRDefault="47CC0D14" w:rsidP="40C544BA">
            <w:pPr>
              <w:pStyle w:val="BodyText"/>
              <w:rPr>
                <w:rFonts w:ascii="Arial" w:hAnsi="Arial" w:cs="Arial"/>
                <w:b/>
                <w:bCs/>
                <w:lang w:val="fr-FR"/>
              </w:rPr>
            </w:pPr>
            <w:r w:rsidRPr="40C544BA">
              <w:rPr>
                <w:rFonts w:ascii="Arial" w:hAnsi="Arial" w:cs="Arial"/>
                <w:b/>
                <w:bCs/>
                <w:lang w:val="fr-FR"/>
              </w:rPr>
              <w:t>Activité</w:t>
            </w:r>
          </w:p>
        </w:tc>
      </w:tr>
      <w:tr w:rsidR="40C544BA" w14:paraId="4358FB11" w14:textId="77777777" w:rsidTr="40C544BA">
        <w:trPr>
          <w:trHeight w:val="300"/>
        </w:trPr>
        <w:tc>
          <w:tcPr>
            <w:tcW w:w="2405" w:type="dxa"/>
          </w:tcPr>
          <w:p w14:paraId="6DD9C35B" w14:textId="739AB0D3" w:rsidR="030D0136" w:rsidRDefault="030D0136" w:rsidP="40C544BA">
            <w:pPr>
              <w:pStyle w:val="BodyText"/>
            </w:pPr>
            <w:r w:rsidRPr="40C544BA">
              <w:rPr>
                <w:rFonts w:ascii="Arial" w:hAnsi="Arial" w:cs="Arial"/>
                <w:lang w:val="fr-FR"/>
              </w:rPr>
              <w:t>27 ou 28 mars 2025</w:t>
            </w:r>
          </w:p>
        </w:tc>
        <w:tc>
          <w:tcPr>
            <w:tcW w:w="7789" w:type="dxa"/>
          </w:tcPr>
          <w:p w14:paraId="3CE08D47" w14:textId="4FA67B67" w:rsidR="6F86700D" w:rsidRDefault="6F86700D" w:rsidP="40C544BA">
            <w:pPr>
              <w:pStyle w:val="BodyText"/>
              <w:rPr>
                <w:rFonts w:ascii="Arial" w:hAnsi="Arial" w:cs="Arial"/>
                <w:lang w:val="fr-FR"/>
              </w:rPr>
            </w:pPr>
            <w:r w:rsidRPr="40C544BA">
              <w:rPr>
                <w:rFonts w:ascii="Arial" w:hAnsi="Arial" w:cs="Arial"/>
                <w:lang w:val="fr-FR"/>
              </w:rPr>
              <w:t>Réunion du cadrage</w:t>
            </w:r>
          </w:p>
        </w:tc>
      </w:tr>
      <w:tr w:rsidR="00C901DF" w:rsidRPr="00D578E2" w14:paraId="39C0C95A" w14:textId="77777777" w:rsidTr="40C544BA">
        <w:tc>
          <w:tcPr>
            <w:tcW w:w="2405" w:type="dxa"/>
          </w:tcPr>
          <w:p w14:paraId="5DB0D8B7" w14:textId="25959758" w:rsidR="00C901DF" w:rsidRPr="00AF0B39" w:rsidRDefault="3CC92D58" w:rsidP="40C544BA">
            <w:pPr>
              <w:pStyle w:val="BodyText"/>
              <w:rPr>
                <w:rFonts w:ascii="Arial" w:hAnsi="Arial" w:cs="Arial"/>
                <w:lang w:val="fr-FR"/>
              </w:rPr>
            </w:pPr>
            <w:r w:rsidRPr="40C544BA">
              <w:rPr>
                <w:rFonts w:ascii="Arial" w:hAnsi="Arial" w:cs="Arial"/>
                <w:lang w:val="fr-FR"/>
              </w:rPr>
              <w:t>avril</w:t>
            </w:r>
            <w:r w:rsidR="5951677D" w:rsidRPr="40C544BA">
              <w:rPr>
                <w:rFonts w:ascii="Arial" w:hAnsi="Arial" w:cs="Arial"/>
                <w:lang w:val="fr-FR"/>
              </w:rPr>
              <w:t xml:space="preserve"> – mai </w:t>
            </w:r>
            <w:r w:rsidR="47CC0D14" w:rsidRPr="40C544BA">
              <w:rPr>
                <w:rFonts w:ascii="Arial" w:hAnsi="Arial" w:cs="Arial"/>
                <w:lang w:val="fr-FR"/>
              </w:rPr>
              <w:t>2025</w:t>
            </w:r>
          </w:p>
        </w:tc>
        <w:tc>
          <w:tcPr>
            <w:tcW w:w="7789" w:type="dxa"/>
          </w:tcPr>
          <w:p w14:paraId="48A33426" w14:textId="67DF78C8" w:rsidR="009A7A71" w:rsidRDefault="78EF8085" w:rsidP="40C544BA">
            <w:pPr>
              <w:pStyle w:val="BodyText"/>
              <w:rPr>
                <w:rFonts w:ascii="Arial" w:hAnsi="Arial" w:cs="Arial"/>
                <w:lang w:val="fr-FR"/>
              </w:rPr>
            </w:pPr>
            <w:r w:rsidRPr="40C544BA">
              <w:rPr>
                <w:rFonts w:ascii="Arial" w:hAnsi="Arial" w:cs="Arial"/>
                <w:lang w:val="fr-FR"/>
              </w:rPr>
              <w:t xml:space="preserve">Collecte d’informations sur les besoins </w:t>
            </w:r>
            <w:r w:rsidR="162F04CA" w:rsidRPr="40C544BA">
              <w:rPr>
                <w:rFonts w:ascii="Arial" w:hAnsi="Arial" w:cs="Arial"/>
                <w:lang w:val="fr-FR"/>
              </w:rPr>
              <w:t xml:space="preserve">exactes </w:t>
            </w:r>
            <w:r w:rsidRPr="40C544BA">
              <w:rPr>
                <w:rFonts w:ascii="Arial" w:hAnsi="Arial" w:cs="Arial"/>
                <w:lang w:val="fr-FR"/>
              </w:rPr>
              <w:t>de la consultance ;</w:t>
            </w:r>
          </w:p>
          <w:p w14:paraId="6476B9BF" w14:textId="1700EF9E" w:rsidR="00C901DF" w:rsidRPr="00FA2C9C" w:rsidRDefault="162F04CA" w:rsidP="40C544BA">
            <w:pPr>
              <w:pStyle w:val="BodyText"/>
              <w:rPr>
                <w:rFonts w:ascii="Arial" w:hAnsi="Arial" w:cs="Arial"/>
                <w:lang w:val="fr-FR"/>
              </w:rPr>
            </w:pPr>
            <w:r w:rsidRPr="40C544BA">
              <w:rPr>
                <w:rFonts w:ascii="Arial" w:hAnsi="Arial" w:cs="Arial"/>
                <w:lang w:val="fr-FR"/>
              </w:rPr>
              <w:t xml:space="preserve">Echanges avec </w:t>
            </w:r>
            <w:proofErr w:type="spellStart"/>
            <w:r w:rsidRPr="40C544BA">
              <w:rPr>
                <w:rFonts w:ascii="Arial" w:hAnsi="Arial" w:cs="Arial"/>
                <w:lang w:val="fr-FR"/>
              </w:rPr>
              <w:t>Brainforest</w:t>
            </w:r>
            <w:proofErr w:type="spellEnd"/>
            <w:r w:rsidRPr="40C544BA">
              <w:rPr>
                <w:rFonts w:ascii="Arial" w:hAnsi="Arial" w:cs="Arial"/>
                <w:lang w:val="fr-FR"/>
              </w:rPr>
              <w:t xml:space="preserve"> et ClientEarth pour définir </w:t>
            </w:r>
            <w:r w:rsidR="4974588F" w:rsidRPr="40C544BA">
              <w:rPr>
                <w:rFonts w:ascii="Arial" w:hAnsi="Arial" w:cs="Arial"/>
                <w:lang w:val="fr-FR"/>
              </w:rPr>
              <w:t>le cadre de la réalisation du guide et les étapes à suivre </w:t>
            </w:r>
          </w:p>
        </w:tc>
      </w:tr>
      <w:tr w:rsidR="00C901DF" w:rsidRPr="00D578E2" w14:paraId="7AC55C22" w14:textId="77777777" w:rsidTr="40C544BA">
        <w:tc>
          <w:tcPr>
            <w:tcW w:w="2405" w:type="dxa"/>
          </w:tcPr>
          <w:p w14:paraId="33F949ED" w14:textId="136983AF" w:rsidR="00C901DF" w:rsidRDefault="5A783E21" w:rsidP="40C544BA">
            <w:pPr>
              <w:pStyle w:val="BodyText"/>
              <w:rPr>
                <w:rFonts w:ascii="Arial" w:hAnsi="Arial" w:cs="Arial"/>
                <w:lang w:val="fr-FR"/>
              </w:rPr>
            </w:pPr>
            <w:r w:rsidRPr="40C544BA">
              <w:rPr>
                <w:rFonts w:ascii="Arial" w:hAnsi="Arial" w:cs="Arial"/>
                <w:lang w:val="fr-FR"/>
              </w:rPr>
              <w:t>1</w:t>
            </w:r>
            <w:r w:rsidR="22F3DEF7" w:rsidRPr="40C544BA">
              <w:rPr>
                <w:rFonts w:ascii="Arial" w:hAnsi="Arial" w:cs="Arial"/>
                <w:lang w:val="fr-FR"/>
              </w:rPr>
              <w:t xml:space="preserve">5 </w:t>
            </w:r>
            <w:r w:rsidR="25C95C75" w:rsidRPr="40C544BA">
              <w:rPr>
                <w:rFonts w:ascii="Arial" w:hAnsi="Arial" w:cs="Arial"/>
                <w:lang w:val="fr-FR"/>
              </w:rPr>
              <w:t>m</w:t>
            </w:r>
            <w:r w:rsidR="47CC0D14" w:rsidRPr="40C544BA">
              <w:rPr>
                <w:rFonts w:ascii="Arial" w:hAnsi="Arial" w:cs="Arial"/>
                <w:lang w:val="fr-FR"/>
              </w:rPr>
              <w:t>ai 2025</w:t>
            </w:r>
          </w:p>
        </w:tc>
        <w:tc>
          <w:tcPr>
            <w:tcW w:w="7789" w:type="dxa"/>
          </w:tcPr>
          <w:p w14:paraId="7D95E6D4" w14:textId="2FD3EF64" w:rsidR="00C901DF" w:rsidRPr="00AF0B39" w:rsidRDefault="47CC0D14" w:rsidP="40C544BA">
            <w:pPr>
              <w:pStyle w:val="BodyText"/>
              <w:rPr>
                <w:rFonts w:ascii="Arial" w:hAnsi="Arial" w:cs="Arial"/>
                <w:lang w:val="fr-FR"/>
              </w:rPr>
            </w:pPr>
            <w:r w:rsidRPr="40C544BA">
              <w:rPr>
                <w:rFonts w:ascii="Arial" w:hAnsi="Arial" w:cs="Arial"/>
                <w:lang w:val="fr-FR"/>
              </w:rPr>
              <w:t xml:space="preserve">Présentation </w:t>
            </w:r>
            <w:r w:rsidR="5CACA6D3" w:rsidRPr="40C544BA">
              <w:rPr>
                <w:rFonts w:ascii="Arial" w:hAnsi="Arial" w:cs="Arial"/>
                <w:lang w:val="fr-FR"/>
              </w:rPr>
              <w:t xml:space="preserve">du premier draft </w:t>
            </w:r>
            <w:r w:rsidR="3FD72199" w:rsidRPr="40C544BA">
              <w:rPr>
                <w:rFonts w:ascii="Arial" w:hAnsi="Arial" w:cs="Arial"/>
                <w:lang w:val="fr-FR"/>
              </w:rPr>
              <w:t xml:space="preserve">du Guide </w:t>
            </w:r>
          </w:p>
        </w:tc>
      </w:tr>
      <w:tr w:rsidR="40C544BA" w:rsidRPr="00D578E2" w14:paraId="0EC35D80" w14:textId="77777777" w:rsidTr="40C544BA">
        <w:trPr>
          <w:trHeight w:val="300"/>
        </w:trPr>
        <w:tc>
          <w:tcPr>
            <w:tcW w:w="2405" w:type="dxa"/>
          </w:tcPr>
          <w:p w14:paraId="6BFB736A" w14:textId="344AAC40" w:rsidR="139CAB5B" w:rsidRDefault="003834BD" w:rsidP="40C544BA">
            <w:pPr>
              <w:pStyle w:val="BodyText"/>
              <w:rPr>
                <w:rFonts w:ascii="Arial" w:hAnsi="Arial" w:cs="Arial"/>
                <w:lang w:val="fr-FR"/>
              </w:rPr>
            </w:pPr>
            <w:r>
              <w:rPr>
                <w:rFonts w:ascii="Arial" w:hAnsi="Arial" w:cs="Arial"/>
                <w:lang w:val="fr-FR"/>
              </w:rPr>
              <w:t>m</w:t>
            </w:r>
            <w:r w:rsidR="139CAB5B" w:rsidRPr="40C544BA">
              <w:rPr>
                <w:rFonts w:ascii="Arial" w:hAnsi="Arial" w:cs="Arial"/>
                <w:lang w:val="fr-FR"/>
              </w:rPr>
              <w:t>ai-</w:t>
            </w:r>
            <w:r>
              <w:rPr>
                <w:rFonts w:ascii="Arial" w:hAnsi="Arial" w:cs="Arial"/>
                <w:lang w:val="fr-FR"/>
              </w:rPr>
              <w:t>j</w:t>
            </w:r>
            <w:r w:rsidR="139CAB5B" w:rsidRPr="40C544BA">
              <w:rPr>
                <w:rFonts w:ascii="Arial" w:hAnsi="Arial" w:cs="Arial"/>
                <w:lang w:val="fr-FR"/>
              </w:rPr>
              <w:t>uin</w:t>
            </w:r>
            <w:r>
              <w:rPr>
                <w:rFonts w:ascii="Arial" w:hAnsi="Arial" w:cs="Arial"/>
                <w:lang w:val="fr-FR"/>
              </w:rPr>
              <w:t xml:space="preserve"> 2025</w:t>
            </w:r>
          </w:p>
        </w:tc>
        <w:tc>
          <w:tcPr>
            <w:tcW w:w="7789" w:type="dxa"/>
          </w:tcPr>
          <w:p w14:paraId="4B335103" w14:textId="0392E0AD" w:rsidR="139CAB5B" w:rsidRDefault="139CAB5B" w:rsidP="40C544BA">
            <w:pPr>
              <w:pStyle w:val="BodyText"/>
              <w:rPr>
                <w:rFonts w:ascii="Arial" w:hAnsi="Arial" w:cs="Arial"/>
                <w:lang w:val="fr-FR"/>
              </w:rPr>
            </w:pPr>
            <w:r w:rsidRPr="40C544BA">
              <w:rPr>
                <w:rFonts w:ascii="Arial" w:hAnsi="Arial" w:cs="Arial"/>
                <w:lang w:val="fr-FR"/>
              </w:rPr>
              <w:t>Consultation avec les parties prenantes (société civile, administration)</w:t>
            </w:r>
          </w:p>
        </w:tc>
      </w:tr>
      <w:tr w:rsidR="00C901DF" w:rsidRPr="00D578E2" w14:paraId="013C977B" w14:textId="77777777" w:rsidTr="40C544BA">
        <w:tc>
          <w:tcPr>
            <w:tcW w:w="2405" w:type="dxa"/>
          </w:tcPr>
          <w:p w14:paraId="006C6DC8" w14:textId="489D93EB" w:rsidR="00C901DF" w:rsidRDefault="1252C413" w:rsidP="40C544BA">
            <w:pPr>
              <w:pStyle w:val="BodyText"/>
              <w:rPr>
                <w:rFonts w:ascii="Arial" w:hAnsi="Arial" w:cs="Arial"/>
                <w:lang w:val="fr-FR"/>
              </w:rPr>
            </w:pPr>
            <w:r w:rsidRPr="40C544BA">
              <w:rPr>
                <w:rFonts w:ascii="Arial" w:hAnsi="Arial" w:cs="Arial"/>
                <w:lang w:val="fr-FR"/>
              </w:rPr>
              <w:t xml:space="preserve">16 </w:t>
            </w:r>
            <w:r w:rsidR="003834BD">
              <w:rPr>
                <w:rFonts w:ascii="Arial" w:hAnsi="Arial" w:cs="Arial"/>
                <w:lang w:val="fr-FR"/>
              </w:rPr>
              <w:t>j</w:t>
            </w:r>
            <w:r w:rsidR="47CC0D14" w:rsidRPr="40C544BA">
              <w:rPr>
                <w:rFonts w:ascii="Arial" w:hAnsi="Arial" w:cs="Arial"/>
                <w:lang w:val="fr-FR"/>
              </w:rPr>
              <w:t>uin 2025</w:t>
            </w:r>
          </w:p>
        </w:tc>
        <w:tc>
          <w:tcPr>
            <w:tcW w:w="7789" w:type="dxa"/>
          </w:tcPr>
          <w:p w14:paraId="5ABC34A5" w14:textId="70F00C7C" w:rsidR="00C901DF" w:rsidRPr="00FA2C9C" w:rsidRDefault="384B5A7C" w:rsidP="40C544BA">
            <w:pPr>
              <w:pStyle w:val="BodyText"/>
              <w:rPr>
                <w:rFonts w:ascii="Arial" w:hAnsi="Arial" w:cs="Arial"/>
                <w:lang w:val="fr-FR"/>
              </w:rPr>
            </w:pPr>
            <w:r w:rsidRPr="40C544BA">
              <w:rPr>
                <w:rFonts w:ascii="Arial" w:hAnsi="Arial" w:cs="Arial"/>
                <w:lang w:val="fr-FR"/>
              </w:rPr>
              <w:t xml:space="preserve">Présentation de la version finale du Guide </w:t>
            </w:r>
          </w:p>
        </w:tc>
      </w:tr>
    </w:tbl>
    <w:p w14:paraId="62FF306D" w14:textId="77777777" w:rsidR="00CC15CF" w:rsidRDefault="00CC15CF" w:rsidP="40C544BA">
      <w:pPr>
        <w:pStyle w:val="BodyText"/>
        <w:jc w:val="both"/>
        <w:rPr>
          <w:rFonts w:ascii="Arial" w:hAnsi="Arial" w:cs="Arial"/>
          <w:spacing w:val="6"/>
          <w:lang w:val="fr-FR"/>
        </w:rPr>
      </w:pPr>
    </w:p>
    <w:p w14:paraId="5FC8EE6C" w14:textId="77777777" w:rsidR="00FD7247" w:rsidRPr="00AF0B39" w:rsidRDefault="00FD7247" w:rsidP="40C544BA">
      <w:pPr>
        <w:pStyle w:val="BodyText"/>
        <w:jc w:val="both"/>
        <w:rPr>
          <w:rFonts w:ascii="Arial" w:hAnsi="Arial" w:cs="Arial"/>
          <w:spacing w:val="6"/>
          <w:lang w:val="fr-FR"/>
        </w:rPr>
      </w:pPr>
      <w:r w:rsidRPr="40C544BA">
        <w:rPr>
          <w:rFonts w:ascii="Arial" w:hAnsi="Arial" w:cs="Arial"/>
          <w:spacing w:val="6"/>
          <w:lang w:val="fr-FR"/>
        </w:rPr>
        <w:t xml:space="preserve">Conformément aux politiques de ClientEarth, le/la </w:t>
      </w:r>
      <w:proofErr w:type="spellStart"/>
      <w:r w:rsidRPr="40C544BA">
        <w:rPr>
          <w:rFonts w:ascii="Arial" w:hAnsi="Arial" w:cs="Arial"/>
          <w:spacing w:val="6"/>
          <w:lang w:val="fr-FR"/>
        </w:rPr>
        <w:t>consultant.e</w:t>
      </w:r>
      <w:proofErr w:type="spellEnd"/>
      <w:r w:rsidRPr="40C544BA">
        <w:rPr>
          <w:rFonts w:ascii="Arial" w:hAnsi="Arial" w:cs="Arial"/>
          <w:spacing w:val="6"/>
          <w:lang w:val="fr-FR"/>
        </w:rPr>
        <w:t xml:space="preserve"> maintiendra une confidentialité absolue sur la consultance et les participant.es des communautés à tout moment, et s’assurera que les documents de travail sont conservés en sécurité.</w:t>
      </w:r>
    </w:p>
    <w:p w14:paraId="3A6F9C99" w14:textId="7D94862E" w:rsidR="00FD7247" w:rsidRPr="00AF0B39" w:rsidRDefault="00FD7247" w:rsidP="40C544BA">
      <w:pPr>
        <w:pStyle w:val="BodyText"/>
        <w:jc w:val="both"/>
        <w:rPr>
          <w:rFonts w:ascii="Arial" w:hAnsi="Arial" w:cs="Arial"/>
          <w:spacing w:val="6"/>
          <w:lang w:val="fr-FR"/>
        </w:rPr>
      </w:pPr>
      <w:r w:rsidRPr="04683384">
        <w:rPr>
          <w:rFonts w:ascii="Arial" w:hAnsi="Arial" w:cs="Arial"/>
          <w:spacing w:val="6"/>
          <w:lang w:val="fr-FR"/>
        </w:rPr>
        <w:t xml:space="preserve">Le/la </w:t>
      </w:r>
      <w:proofErr w:type="spellStart"/>
      <w:r w:rsidRPr="04683384">
        <w:rPr>
          <w:rFonts w:ascii="Arial" w:hAnsi="Arial" w:cs="Arial"/>
          <w:spacing w:val="6"/>
          <w:lang w:val="fr-FR"/>
        </w:rPr>
        <w:t>consultant.e</w:t>
      </w:r>
      <w:proofErr w:type="spellEnd"/>
      <w:r w:rsidRPr="04683384">
        <w:rPr>
          <w:rFonts w:ascii="Arial" w:hAnsi="Arial" w:cs="Arial"/>
          <w:spacing w:val="6"/>
          <w:lang w:val="fr-FR"/>
        </w:rPr>
        <w:t xml:space="preserve"> conduira cette consultation avec un soin et une compétence raisonnable et conformément aux meilleures pratiques, en se conformant à toutes les lois et réglementations applicables. </w:t>
      </w:r>
    </w:p>
    <w:p w14:paraId="774FE9AB" w14:textId="59D164AB" w:rsidR="00A82FDF" w:rsidRPr="00FD7247" w:rsidRDefault="00FD7247" w:rsidP="40C544BA">
      <w:pPr>
        <w:pStyle w:val="BodyText"/>
        <w:jc w:val="both"/>
        <w:rPr>
          <w:rFonts w:ascii="Arial" w:hAnsi="Arial" w:cs="Arial"/>
          <w:spacing w:val="6"/>
          <w:lang w:val="fr-FR"/>
        </w:rPr>
      </w:pPr>
      <w:r w:rsidRPr="40C544BA">
        <w:rPr>
          <w:rFonts w:ascii="Arial" w:hAnsi="Arial" w:cs="Arial"/>
          <w:spacing w:val="6"/>
          <w:lang w:val="fr-FR"/>
        </w:rPr>
        <w:t xml:space="preserve">Toutes les analyses et recherches menées au cours de cette consultation seront la propriété de ClientEarth. </w:t>
      </w:r>
      <w:proofErr w:type="spellStart"/>
      <w:r w:rsidRPr="40C544BA">
        <w:rPr>
          <w:rFonts w:ascii="Arial" w:hAnsi="Arial" w:cs="Arial"/>
          <w:spacing w:val="6"/>
          <w:lang w:val="fr-FR"/>
        </w:rPr>
        <w:t>Norad</w:t>
      </w:r>
      <w:proofErr w:type="spellEnd"/>
      <w:r w:rsidRPr="40C544BA">
        <w:rPr>
          <w:rFonts w:ascii="Arial" w:hAnsi="Arial" w:cs="Arial"/>
          <w:spacing w:val="6"/>
          <w:lang w:val="fr-FR"/>
        </w:rPr>
        <w:t xml:space="preserve"> détiendra une licence non exclusive et sans redevance pour utiliser toutes les recherches et analyses.</w:t>
      </w:r>
    </w:p>
    <w:p w14:paraId="3C05B542" w14:textId="69870DB7" w:rsidR="00F00052" w:rsidRDefault="00ED7BD3" w:rsidP="40C544BA">
      <w:pPr>
        <w:pStyle w:val="Heading1"/>
        <w:rPr>
          <w:lang w:val="fr-FR"/>
        </w:rPr>
      </w:pPr>
      <w:r w:rsidRPr="40C544BA">
        <w:rPr>
          <w:lang w:val="fr-FR"/>
        </w:rPr>
        <w:t>Profil du/de la candidat</w:t>
      </w:r>
      <w:r w:rsidR="00A82FDF" w:rsidRPr="40C544BA">
        <w:rPr>
          <w:lang w:val="fr-FR"/>
        </w:rPr>
        <w:t>/e</w:t>
      </w:r>
    </w:p>
    <w:p w14:paraId="6538293D" w14:textId="77777777" w:rsidR="00CE00C5" w:rsidRPr="00AF0B39" w:rsidRDefault="00CE00C5" w:rsidP="40C544BA">
      <w:pPr>
        <w:pStyle w:val="BodyText"/>
        <w:rPr>
          <w:rFonts w:ascii="Arial" w:hAnsi="Arial" w:cs="Arial"/>
          <w:lang w:val="fr-FR"/>
        </w:rPr>
      </w:pPr>
      <w:r w:rsidRPr="40C544BA">
        <w:rPr>
          <w:rFonts w:ascii="Arial" w:hAnsi="Arial" w:cs="Arial"/>
          <w:lang w:val="fr-FR"/>
        </w:rPr>
        <w:t xml:space="preserve">Le/la </w:t>
      </w:r>
      <w:proofErr w:type="spellStart"/>
      <w:r w:rsidRPr="40C544BA">
        <w:rPr>
          <w:rFonts w:ascii="Arial" w:hAnsi="Arial" w:cs="Arial"/>
          <w:lang w:val="fr-FR"/>
        </w:rPr>
        <w:t>consultant.e</w:t>
      </w:r>
      <w:proofErr w:type="spellEnd"/>
      <w:r w:rsidRPr="40C544BA">
        <w:rPr>
          <w:rFonts w:ascii="Arial" w:hAnsi="Arial" w:cs="Arial"/>
          <w:lang w:val="fr-FR"/>
        </w:rPr>
        <w:t xml:space="preserve"> devra répondre aux critères de sélection suivants :</w:t>
      </w:r>
    </w:p>
    <w:p w14:paraId="3693040B" w14:textId="77777777" w:rsidR="00CE00C5" w:rsidRPr="00AF0B39" w:rsidRDefault="00CE00C5" w:rsidP="40C544BA">
      <w:pPr>
        <w:pStyle w:val="BodyText"/>
        <w:rPr>
          <w:rFonts w:ascii="Arial" w:hAnsi="Arial" w:cs="Arial"/>
          <w:b/>
          <w:bCs/>
          <w:lang w:val="fr-FR"/>
        </w:rPr>
      </w:pPr>
      <w:r w:rsidRPr="40C544BA">
        <w:rPr>
          <w:rFonts w:ascii="Arial" w:hAnsi="Arial" w:cs="Arial"/>
          <w:b/>
          <w:bCs/>
          <w:lang w:val="fr-FR"/>
        </w:rPr>
        <w:t xml:space="preserve">Qualifications (essentielles) : </w:t>
      </w:r>
    </w:p>
    <w:p w14:paraId="750C31A7" w14:textId="1E47ACE0" w:rsidR="00CE00C5" w:rsidRPr="00AF0B39" w:rsidRDefault="00750C31" w:rsidP="40C544BA">
      <w:pPr>
        <w:pStyle w:val="ListBullet"/>
        <w:rPr>
          <w:rFonts w:ascii="Arial" w:hAnsi="Arial" w:cs="Arial"/>
          <w:lang w:val="fr-FR"/>
        </w:rPr>
      </w:pPr>
      <w:r w:rsidRPr="40C544BA">
        <w:rPr>
          <w:rFonts w:ascii="Arial" w:hAnsi="Arial" w:cs="Arial"/>
          <w:lang w:val="fr-FR"/>
        </w:rPr>
        <w:t>Diplôme d'études supérieures en foresterie, gestion des ressources naturelles, développement rurale ou autre domaine pertinent </w:t>
      </w:r>
    </w:p>
    <w:p w14:paraId="6FD9D404" w14:textId="77777777" w:rsidR="00CE00C5" w:rsidRPr="00AF0B39" w:rsidRDefault="00CE00C5" w:rsidP="40C544BA">
      <w:pPr>
        <w:pStyle w:val="BodyText"/>
        <w:rPr>
          <w:rFonts w:ascii="Arial" w:hAnsi="Arial" w:cs="Arial"/>
          <w:b/>
          <w:bCs/>
          <w:lang w:val="fr-FR"/>
        </w:rPr>
      </w:pPr>
      <w:r w:rsidRPr="40C544BA">
        <w:rPr>
          <w:rFonts w:ascii="Arial" w:hAnsi="Arial" w:cs="Arial"/>
          <w:b/>
          <w:bCs/>
          <w:lang w:val="fr-FR"/>
        </w:rPr>
        <w:lastRenderedPageBreak/>
        <w:t>Expérience :</w:t>
      </w:r>
    </w:p>
    <w:p w14:paraId="3CA3811F" w14:textId="61D1CA8F" w:rsidR="00CE00C5" w:rsidRPr="00AF0B39" w:rsidRDefault="00FD7067" w:rsidP="40C544BA">
      <w:pPr>
        <w:pStyle w:val="ListBullet"/>
        <w:jc w:val="both"/>
        <w:rPr>
          <w:rFonts w:ascii="Arial" w:hAnsi="Arial" w:cs="Arial"/>
          <w:lang w:val="fr-FR"/>
        </w:rPr>
      </w:pPr>
      <w:r w:rsidRPr="40C544BA">
        <w:rPr>
          <w:rFonts w:ascii="Arial" w:hAnsi="Arial" w:cs="Arial"/>
          <w:lang w:val="fr-FR"/>
        </w:rPr>
        <w:t xml:space="preserve">Au moins </w:t>
      </w:r>
      <w:r w:rsidR="00A54542" w:rsidRPr="40C544BA">
        <w:rPr>
          <w:rFonts w:ascii="Arial" w:hAnsi="Arial" w:cs="Arial"/>
          <w:lang w:val="fr-FR"/>
        </w:rPr>
        <w:t>cinq (</w:t>
      </w:r>
      <w:r w:rsidRPr="40C544BA">
        <w:rPr>
          <w:rFonts w:ascii="Arial" w:hAnsi="Arial" w:cs="Arial"/>
          <w:lang w:val="fr-FR"/>
        </w:rPr>
        <w:t>5</w:t>
      </w:r>
      <w:r w:rsidR="00A54542" w:rsidRPr="40C544BA">
        <w:rPr>
          <w:rFonts w:ascii="Arial" w:hAnsi="Arial" w:cs="Arial"/>
          <w:lang w:val="fr-FR"/>
        </w:rPr>
        <w:t>)</w:t>
      </w:r>
      <w:r w:rsidRPr="40C544BA">
        <w:rPr>
          <w:rFonts w:ascii="Arial" w:hAnsi="Arial" w:cs="Arial"/>
          <w:lang w:val="fr-FR"/>
        </w:rPr>
        <w:t xml:space="preserve"> années d’expérience à plein temps dans la gestion des forêts ou des ressources naturelles </w:t>
      </w:r>
      <w:r w:rsidR="00CE00C5" w:rsidRPr="40C544BA">
        <w:rPr>
          <w:rFonts w:ascii="Arial" w:hAnsi="Arial" w:cs="Arial"/>
          <w:lang w:val="fr-FR"/>
        </w:rPr>
        <w:t>au Gabon ou en Afrique centrale</w:t>
      </w:r>
    </w:p>
    <w:p w14:paraId="679D6996" w14:textId="37C93886" w:rsidR="00CE00C5" w:rsidRDefault="00CE00C5" w:rsidP="40C544BA">
      <w:pPr>
        <w:pStyle w:val="ListBullet"/>
        <w:jc w:val="both"/>
        <w:rPr>
          <w:rFonts w:ascii="Arial" w:hAnsi="Arial" w:cs="Arial"/>
          <w:lang w:val="fr-FR"/>
        </w:rPr>
      </w:pPr>
      <w:r w:rsidRPr="40C544BA">
        <w:rPr>
          <w:rFonts w:ascii="Arial" w:hAnsi="Arial" w:cs="Arial"/>
          <w:lang w:val="fr-FR"/>
        </w:rPr>
        <w:t>Expérience de travail avec les organisations de la société civile et les autres parties-prenantes aux processus multi-acteurs</w:t>
      </w:r>
    </w:p>
    <w:p w14:paraId="13216699" w14:textId="010682DA" w:rsidR="00394162" w:rsidRPr="00AF0B39" w:rsidRDefault="00394162" w:rsidP="40C544BA">
      <w:pPr>
        <w:pStyle w:val="ListBullet"/>
        <w:jc w:val="both"/>
        <w:rPr>
          <w:rFonts w:ascii="Arial" w:hAnsi="Arial" w:cs="Arial"/>
          <w:lang w:val="fr-FR"/>
        </w:rPr>
      </w:pPr>
      <w:r w:rsidRPr="40C544BA">
        <w:rPr>
          <w:rFonts w:ascii="Arial" w:hAnsi="Arial" w:cs="Arial"/>
          <w:lang w:val="fr-FR"/>
        </w:rPr>
        <w:t>Expérience sur terrain y compris avec les initiatives de la foresterie participative ou communautaire est un atout ;</w:t>
      </w:r>
    </w:p>
    <w:p w14:paraId="3F4ABC9B" w14:textId="77777777" w:rsidR="00CE00C5" w:rsidRPr="00AF0B39" w:rsidRDefault="00CE00C5" w:rsidP="40C544BA">
      <w:pPr>
        <w:pStyle w:val="BodyText"/>
        <w:jc w:val="both"/>
        <w:rPr>
          <w:rFonts w:ascii="Arial" w:hAnsi="Arial" w:cs="Arial"/>
          <w:b/>
          <w:bCs/>
          <w:lang w:val="fr-FR"/>
        </w:rPr>
      </w:pPr>
      <w:r w:rsidRPr="40C544BA">
        <w:rPr>
          <w:rFonts w:ascii="Arial" w:hAnsi="Arial" w:cs="Arial"/>
          <w:b/>
          <w:bCs/>
          <w:lang w:val="fr-FR"/>
        </w:rPr>
        <w:t>Compétences :</w:t>
      </w:r>
    </w:p>
    <w:p w14:paraId="31326458" w14:textId="77777777" w:rsidR="00CE00C5" w:rsidRPr="00AF0B39" w:rsidRDefault="00CE00C5" w:rsidP="40C544BA">
      <w:pPr>
        <w:pStyle w:val="ListBullet"/>
        <w:jc w:val="both"/>
        <w:rPr>
          <w:rFonts w:ascii="Arial" w:hAnsi="Arial" w:cs="Arial"/>
          <w:lang w:val="fr-FR"/>
        </w:rPr>
      </w:pPr>
      <w:r w:rsidRPr="40C544BA">
        <w:rPr>
          <w:rFonts w:ascii="Arial" w:hAnsi="Arial" w:cs="Arial"/>
          <w:lang w:val="fr-FR"/>
        </w:rPr>
        <w:t>Capacités analytiques, verbales et rédactionnelles</w:t>
      </w:r>
    </w:p>
    <w:p w14:paraId="75405C3B" w14:textId="77777777" w:rsidR="00CE00C5" w:rsidRPr="00AF0B39" w:rsidRDefault="00CE00C5" w:rsidP="40C544BA">
      <w:pPr>
        <w:pStyle w:val="ListBullet"/>
        <w:jc w:val="both"/>
        <w:rPr>
          <w:rFonts w:ascii="Arial" w:hAnsi="Arial" w:cs="Arial"/>
          <w:lang w:val="fr-FR"/>
        </w:rPr>
      </w:pPr>
      <w:r w:rsidRPr="40C544BA">
        <w:rPr>
          <w:rFonts w:ascii="Arial" w:hAnsi="Arial" w:cs="Arial"/>
          <w:lang w:val="fr-FR"/>
        </w:rPr>
        <w:t>Excellentes compétences communicationnelles et interpersonnelles permettant de favoriser le dialogue entre acteurs, avec une approche sensible au genre</w:t>
      </w:r>
    </w:p>
    <w:p w14:paraId="411F4296" w14:textId="77777777" w:rsidR="00CE00C5" w:rsidRDefault="00CE00C5" w:rsidP="40C544BA">
      <w:pPr>
        <w:pStyle w:val="ListBullet"/>
        <w:jc w:val="both"/>
        <w:rPr>
          <w:rFonts w:ascii="Arial" w:hAnsi="Arial" w:cs="Arial"/>
          <w:lang w:val="fr-FR"/>
        </w:rPr>
      </w:pPr>
      <w:r w:rsidRPr="40C544BA">
        <w:rPr>
          <w:rFonts w:ascii="Arial" w:hAnsi="Arial" w:cs="Arial"/>
          <w:lang w:val="fr-FR"/>
        </w:rPr>
        <w:t>Capacités à travailler de manière indépendante et proactive</w:t>
      </w:r>
    </w:p>
    <w:p w14:paraId="727DA1ED" w14:textId="7F3B3D6F" w:rsidR="005B7F06" w:rsidRPr="005B7F06" w:rsidRDefault="005B7F06" w:rsidP="40C544BA">
      <w:pPr>
        <w:pStyle w:val="ListBullet"/>
        <w:rPr>
          <w:lang w:val="fr-FR"/>
        </w:rPr>
      </w:pPr>
      <w:r w:rsidRPr="40C544BA">
        <w:rPr>
          <w:lang w:val="fr-FR"/>
        </w:rPr>
        <w:t>Aptitude de recherche et d’analyse, y compris les méthodes de recherche ;</w:t>
      </w:r>
    </w:p>
    <w:p w14:paraId="674A57C5" w14:textId="77777777" w:rsidR="00CE00C5" w:rsidRPr="00AF0B39" w:rsidRDefault="00CE00C5" w:rsidP="40C544BA">
      <w:pPr>
        <w:pStyle w:val="ListBullet"/>
        <w:jc w:val="both"/>
        <w:rPr>
          <w:rFonts w:ascii="Arial" w:hAnsi="Arial" w:cs="Arial"/>
          <w:lang w:val="fr-FR"/>
        </w:rPr>
      </w:pPr>
      <w:r w:rsidRPr="40C544BA">
        <w:rPr>
          <w:rFonts w:ascii="Arial" w:hAnsi="Arial" w:cs="Arial"/>
          <w:lang w:val="fr-FR"/>
        </w:rPr>
        <w:t>Capacité à développer et maintenir de bonnes relations avec divers groupes d’acteurs</w:t>
      </w:r>
    </w:p>
    <w:p w14:paraId="35D974BE" w14:textId="77777777" w:rsidR="00D37F79" w:rsidRPr="00D37F79" w:rsidRDefault="00D37F79" w:rsidP="40C544BA">
      <w:pPr>
        <w:pStyle w:val="ListBullet"/>
        <w:rPr>
          <w:lang w:val="fr-FR"/>
        </w:rPr>
      </w:pPr>
      <w:r w:rsidRPr="40C544BA">
        <w:rPr>
          <w:lang w:val="fr-FR"/>
        </w:rPr>
        <w:t>Connaissance profonde du secteur forestier en général et de la foresterie communautaire en particulier ;</w:t>
      </w:r>
    </w:p>
    <w:p w14:paraId="72605C56" w14:textId="77777777" w:rsidR="00D37F79" w:rsidRPr="00D37F79" w:rsidRDefault="00D37F79" w:rsidP="40C544BA">
      <w:pPr>
        <w:pStyle w:val="ListBullet"/>
        <w:rPr>
          <w:lang w:val="fr-FR"/>
        </w:rPr>
      </w:pPr>
      <w:r w:rsidRPr="40C544BA">
        <w:rPr>
          <w:lang w:val="fr-FR"/>
        </w:rPr>
        <w:t>Bonne connaissance des principes et procédures au Gabon pour la gestion durable des ressources naturelles pour les objectifs divers telle que l’exploitation du bois, la valorisation des produits forestiers non-ligneux, la production du bois-énergie, et la conservation ;</w:t>
      </w:r>
    </w:p>
    <w:p w14:paraId="2C13ECD6" w14:textId="77777777" w:rsidR="00CE00C5" w:rsidRDefault="00CE00C5" w:rsidP="40C544BA">
      <w:pPr>
        <w:pStyle w:val="ListBullet"/>
        <w:jc w:val="both"/>
        <w:rPr>
          <w:rFonts w:ascii="Arial" w:hAnsi="Arial" w:cs="Arial"/>
          <w:lang w:val="fr-FR"/>
        </w:rPr>
      </w:pPr>
      <w:r w:rsidRPr="40C544BA">
        <w:rPr>
          <w:rFonts w:ascii="Arial" w:hAnsi="Arial" w:cs="Arial"/>
          <w:lang w:val="fr-FR"/>
        </w:rPr>
        <w:t>Connaissance en informatique et aptitude administratives et financières</w:t>
      </w:r>
    </w:p>
    <w:p w14:paraId="07432DAC" w14:textId="2AD6CFE1" w:rsidR="000928DA" w:rsidRPr="00AF0B39" w:rsidRDefault="000928DA" w:rsidP="40C544BA">
      <w:pPr>
        <w:pStyle w:val="ListBullet"/>
        <w:jc w:val="both"/>
        <w:rPr>
          <w:rFonts w:ascii="Arial" w:hAnsi="Arial" w:cs="Arial"/>
          <w:lang w:val="fr-FR"/>
        </w:rPr>
      </w:pPr>
      <w:r w:rsidRPr="40C544BA">
        <w:rPr>
          <w:rFonts w:ascii="Arial" w:hAnsi="Arial" w:cs="Arial"/>
          <w:lang w:val="fr-FR"/>
        </w:rPr>
        <w:t>Attention aux détails et bonne organisation de travail</w:t>
      </w:r>
    </w:p>
    <w:p w14:paraId="45BFAC0C" w14:textId="77777777" w:rsidR="00CE00C5" w:rsidRPr="00CE00C5" w:rsidRDefault="00CE00C5" w:rsidP="40C544BA">
      <w:pPr>
        <w:pStyle w:val="BodyText"/>
        <w:rPr>
          <w:lang w:val="fr-FR"/>
        </w:rPr>
      </w:pPr>
    </w:p>
    <w:p w14:paraId="306AAFF6" w14:textId="7BBA7ACB" w:rsidR="00BE4E54" w:rsidRDefault="00F00052" w:rsidP="40C544BA">
      <w:pPr>
        <w:pStyle w:val="Heading1"/>
        <w:rPr>
          <w:lang w:val="fr-FR"/>
        </w:rPr>
      </w:pPr>
      <w:r w:rsidRPr="40C544BA">
        <w:rPr>
          <w:lang w:val="fr-FR"/>
        </w:rPr>
        <w:t>Calendrier et rémunération</w:t>
      </w:r>
    </w:p>
    <w:p w14:paraId="4BA2709F" w14:textId="4DBC80BB" w:rsidR="008D6D07" w:rsidRPr="00AF0B39" w:rsidRDefault="008D6D07" w:rsidP="40C544BA">
      <w:pPr>
        <w:pStyle w:val="BodyText"/>
        <w:jc w:val="both"/>
        <w:rPr>
          <w:rFonts w:ascii="Arial" w:hAnsi="Arial" w:cs="Arial"/>
          <w:lang w:val="fr-FR"/>
        </w:rPr>
      </w:pPr>
      <w:r w:rsidRPr="40C544BA">
        <w:rPr>
          <w:rFonts w:ascii="Arial" w:hAnsi="Arial" w:cs="Arial"/>
          <w:lang w:val="fr-FR"/>
        </w:rPr>
        <w:t>La mission débutera à la signature du contrat, dans la deuxième semaine de mars 2025 (flexible) et prendra fin après la réalisation des activités.</w:t>
      </w:r>
    </w:p>
    <w:p w14:paraId="31C75C54" w14:textId="45EC8BF2" w:rsidR="008D6D07" w:rsidRPr="00AF0B39" w:rsidRDefault="008D6D07" w:rsidP="40C544BA">
      <w:pPr>
        <w:pStyle w:val="BodyText"/>
        <w:jc w:val="both"/>
        <w:rPr>
          <w:rFonts w:ascii="Arial" w:hAnsi="Arial" w:cs="Arial"/>
          <w:spacing w:val="6"/>
          <w:lang w:val="fr-FR"/>
        </w:rPr>
      </w:pPr>
      <w:r w:rsidRPr="04683384">
        <w:rPr>
          <w:rFonts w:ascii="Arial" w:hAnsi="Arial" w:cs="Arial"/>
          <w:spacing w:val="6"/>
          <w:lang w:val="fr-FR"/>
        </w:rPr>
        <w:t xml:space="preserve">Le montant de la rémunération ainsi que les tranches de paiement seront déterminés après discussion entre ClientEarth et le/la </w:t>
      </w:r>
      <w:proofErr w:type="spellStart"/>
      <w:r w:rsidRPr="04683384">
        <w:rPr>
          <w:rFonts w:ascii="Arial" w:hAnsi="Arial" w:cs="Arial"/>
          <w:spacing w:val="6"/>
          <w:lang w:val="fr-FR"/>
        </w:rPr>
        <w:t>consultant.e</w:t>
      </w:r>
      <w:proofErr w:type="spellEnd"/>
      <w:r w:rsidRPr="04683384">
        <w:rPr>
          <w:rFonts w:ascii="Arial" w:hAnsi="Arial" w:cs="Arial"/>
          <w:spacing w:val="6"/>
          <w:lang w:val="fr-FR"/>
        </w:rPr>
        <w:t xml:space="preserve"> </w:t>
      </w:r>
      <w:proofErr w:type="spellStart"/>
      <w:r w:rsidRPr="04683384">
        <w:rPr>
          <w:rFonts w:ascii="Arial" w:hAnsi="Arial" w:cs="Arial"/>
          <w:spacing w:val="6"/>
          <w:lang w:val="fr-FR"/>
        </w:rPr>
        <w:t>sélectionné.e</w:t>
      </w:r>
      <w:proofErr w:type="spellEnd"/>
      <w:r w:rsidRPr="04683384">
        <w:rPr>
          <w:rFonts w:ascii="Arial" w:hAnsi="Arial" w:cs="Arial"/>
          <w:spacing w:val="6"/>
          <w:lang w:val="fr-FR"/>
        </w:rPr>
        <w:t xml:space="preserve"> conformément aux documents envoyés avec la candidature. Les </w:t>
      </w:r>
      <w:proofErr w:type="spellStart"/>
      <w:r w:rsidRPr="04683384">
        <w:rPr>
          <w:rFonts w:ascii="Arial" w:hAnsi="Arial" w:cs="Arial"/>
          <w:spacing w:val="6"/>
          <w:lang w:val="fr-FR"/>
        </w:rPr>
        <w:t>consultant.e.s</w:t>
      </w:r>
      <w:proofErr w:type="spellEnd"/>
      <w:r w:rsidRPr="04683384">
        <w:rPr>
          <w:rFonts w:ascii="Arial" w:hAnsi="Arial" w:cs="Arial"/>
          <w:spacing w:val="6"/>
          <w:lang w:val="fr-FR"/>
        </w:rPr>
        <w:t xml:space="preserve"> sont </w:t>
      </w:r>
      <w:proofErr w:type="spellStart"/>
      <w:r w:rsidRPr="04683384">
        <w:rPr>
          <w:rFonts w:ascii="Arial" w:hAnsi="Arial" w:cs="Arial"/>
          <w:spacing w:val="6"/>
          <w:lang w:val="fr-FR"/>
        </w:rPr>
        <w:t>invité.e.s</w:t>
      </w:r>
      <w:proofErr w:type="spellEnd"/>
      <w:r w:rsidRPr="04683384">
        <w:rPr>
          <w:rFonts w:ascii="Arial" w:hAnsi="Arial" w:cs="Arial"/>
          <w:spacing w:val="6"/>
          <w:lang w:val="fr-FR"/>
        </w:rPr>
        <w:t xml:space="preserve"> à fournir leur nombre de jours et leur tarif journalier. </w:t>
      </w:r>
    </w:p>
    <w:p w14:paraId="232E8B4B" w14:textId="2C658EBF" w:rsidR="008D6D07" w:rsidRPr="008D6D07" w:rsidRDefault="008D6D07" w:rsidP="40C544BA">
      <w:pPr>
        <w:pStyle w:val="BodyText"/>
        <w:rPr>
          <w:lang w:val="fr-FR"/>
        </w:rPr>
      </w:pPr>
      <w:r w:rsidRPr="40C544BA">
        <w:rPr>
          <w:rFonts w:ascii="Arial" w:hAnsi="Arial" w:cs="Arial"/>
          <w:spacing w:val="6"/>
          <w:lang w:val="fr-FR"/>
        </w:rPr>
        <w:t>Sont notamment à la charge du consultant : le bureau, le logement, les moyens de transports, l’équipement informatique et fournitures de bureau, les frais de communication, les obligations d’impôt sur le revenu et autres assurances.</w:t>
      </w:r>
    </w:p>
    <w:p w14:paraId="5D47A21C" w14:textId="1F5F91D7" w:rsidR="00A96DF6" w:rsidRPr="00A82FDF" w:rsidRDefault="00BE4E54" w:rsidP="40C544BA">
      <w:pPr>
        <w:pStyle w:val="Heading1"/>
        <w:rPr>
          <w:lang w:val="fr-FR"/>
        </w:rPr>
      </w:pPr>
      <w:r w:rsidRPr="40C544BA">
        <w:rPr>
          <w:lang w:val="fr-FR"/>
        </w:rPr>
        <w:t>Candidatures et contact</w:t>
      </w:r>
      <w:r w:rsidR="00ED7BD3" w:rsidRPr="40C544BA">
        <w:rPr>
          <w:lang w:val="fr-FR"/>
        </w:rPr>
        <w:t xml:space="preserve"> </w:t>
      </w:r>
    </w:p>
    <w:p w14:paraId="1DCD827D" w14:textId="41ECDD2A" w:rsidR="00C573EF" w:rsidRPr="00AF0B39" w:rsidRDefault="00C573EF" w:rsidP="40C544BA">
      <w:pPr>
        <w:pStyle w:val="BodyText"/>
        <w:jc w:val="both"/>
        <w:rPr>
          <w:rFonts w:ascii="Arial" w:hAnsi="Arial" w:cs="Arial"/>
          <w:lang w:val="fr-FR"/>
        </w:rPr>
      </w:pPr>
      <w:r w:rsidRPr="40C544BA">
        <w:rPr>
          <w:rFonts w:ascii="Arial" w:hAnsi="Arial" w:cs="Arial"/>
          <w:lang w:val="fr-FR"/>
        </w:rPr>
        <w:t xml:space="preserve">Les organisations et </w:t>
      </w:r>
      <w:proofErr w:type="spellStart"/>
      <w:r w:rsidRPr="40C544BA">
        <w:rPr>
          <w:rFonts w:ascii="Arial" w:hAnsi="Arial" w:cs="Arial"/>
          <w:lang w:val="fr-FR"/>
        </w:rPr>
        <w:t>consultant.e.s</w:t>
      </w:r>
      <w:proofErr w:type="spellEnd"/>
      <w:r w:rsidRPr="40C544BA">
        <w:rPr>
          <w:rFonts w:ascii="Arial" w:hAnsi="Arial" w:cs="Arial"/>
          <w:lang w:val="fr-FR"/>
        </w:rPr>
        <w:t xml:space="preserve"> </w:t>
      </w:r>
      <w:proofErr w:type="spellStart"/>
      <w:r w:rsidRPr="40C544BA">
        <w:rPr>
          <w:rFonts w:ascii="Arial" w:hAnsi="Arial" w:cs="Arial"/>
          <w:lang w:val="fr-FR"/>
        </w:rPr>
        <w:t>individuel.le.s</w:t>
      </w:r>
      <w:proofErr w:type="spellEnd"/>
      <w:r w:rsidRPr="40C544BA">
        <w:rPr>
          <w:rFonts w:ascii="Arial" w:hAnsi="Arial" w:cs="Arial"/>
          <w:lang w:val="fr-FR"/>
        </w:rPr>
        <w:t xml:space="preserve"> répondant au profil défini peuvent postuler avant le </w:t>
      </w:r>
      <w:r w:rsidR="16DFEA01" w:rsidRPr="40C544BA">
        <w:rPr>
          <w:rFonts w:ascii="Arial" w:hAnsi="Arial" w:cs="Arial"/>
          <w:b/>
          <w:bCs/>
          <w:lang w:val="fr-FR"/>
        </w:rPr>
        <w:t>21</w:t>
      </w:r>
      <w:r w:rsidR="00EB0A01" w:rsidRPr="40C544BA">
        <w:rPr>
          <w:rFonts w:ascii="Arial" w:hAnsi="Arial" w:cs="Arial"/>
          <w:b/>
          <w:bCs/>
          <w:lang w:val="fr-FR"/>
        </w:rPr>
        <w:t xml:space="preserve"> mars 2025</w:t>
      </w:r>
      <w:r w:rsidRPr="40C544BA">
        <w:rPr>
          <w:rFonts w:ascii="Arial" w:hAnsi="Arial" w:cs="Arial"/>
          <w:lang w:val="fr-FR"/>
        </w:rPr>
        <w:t>.</w:t>
      </w:r>
    </w:p>
    <w:p w14:paraId="7013A5E3" w14:textId="77777777" w:rsidR="00C573EF" w:rsidRPr="00AF0B39" w:rsidRDefault="00C573EF" w:rsidP="40C544BA">
      <w:pPr>
        <w:pStyle w:val="BodyText"/>
        <w:jc w:val="both"/>
        <w:rPr>
          <w:rFonts w:ascii="Arial" w:hAnsi="Arial" w:cs="Arial"/>
          <w:lang w:val="fr-FR"/>
        </w:rPr>
      </w:pPr>
      <w:r w:rsidRPr="40C544BA">
        <w:rPr>
          <w:rFonts w:ascii="Arial" w:hAnsi="Arial" w:cs="Arial"/>
          <w:lang w:val="fr-FR"/>
        </w:rPr>
        <w:lastRenderedPageBreak/>
        <w:t>Les candidatures à la consultance doivent comprendre les documents suivants en français :</w:t>
      </w:r>
    </w:p>
    <w:p w14:paraId="3CCFE34F" w14:textId="77777777" w:rsidR="00C573EF" w:rsidRPr="00AF0B39" w:rsidRDefault="00C573EF" w:rsidP="40C544BA">
      <w:pPr>
        <w:pStyle w:val="BodyText"/>
        <w:numPr>
          <w:ilvl w:val="0"/>
          <w:numId w:val="20"/>
        </w:numPr>
        <w:spacing w:after="0"/>
        <w:jc w:val="both"/>
        <w:rPr>
          <w:rFonts w:ascii="Arial" w:hAnsi="Arial" w:cs="Arial"/>
          <w:lang w:val="fr-FR"/>
        </w:rPr>
      </w:pPr>
      <w:r w:rsidRPr="40C544BA">
        <w:rPr>
          <w:rFonts w:ascii="Arial" w:hAnsi="Arial" w:cs="Arial"/>
          <w:lang w:val="fr-FR"/>
        </w:rPr>
        <w:t>Un CV récent ;</w:t>
      </w:r>
    </w:p>
    <w:p w14:paraId="0E5032A2" w14:textId="1DA75439" w:rsidR="00C573EF" w:rsidRPr="00AF0B39" w:rsidRDefault="00C573EF" w:rsidP="40C544BA">
      <w:pPr>
        <w:pStyle w:val="BodyText"/>
        <w:numPr>
          <w:ilvl w:val="0"/>
          <w:numId w:val="20"/>
        </w:numPr>
        <w:spacing w:after="0"/>
        <w:jc w:val="both"/>
        <w:rPr>
          <w:rFonts w:ascii="Arial" w:hAnsi="Arial" w:cs="Arial"/>
          <w:lang w:val="fr-FR"/>
        </w:rPr>
      </w:pPr>
      <w:r w:rsidRPr="40C544BA">
        <w:rPr>
          <w:rFonts w:ascii="Arial" w:hAnsi="Arial" w:cs="Arial"/>
          <w:lang w:val="fr-FR"/>
        </w:rPr>
        <w:t>Une lettre de candidature décrivant l’expérience passée, les domaines d’expertise, et l’intérêt de la personne intéressée pour la consultance</w:t>
      </w:r>
      <w:r w:rsidR="00EB0A01" w:rsidRPr="40C544BA">
        <w:rPr>
          <w:rFonts w:ascii="Arial" w:hAnsi="Arial" w:cs="Arial"/>
          <w:lang w:val="fr-FR"/>
        </w:rPr>
        <w:t xml:space="preserve"> </w:t>
      </w:r>
      <w:r w:rsidRPr="40C544BA">
        <w:rPr>
          <w:rFonts w:ascii="Arial" w:hAnsi="Arial" w:cs="Arial"/>
          <w:lang w:val="fr-FR"/>
        </w:rPr>
        <w:t>;</w:t>
      </w:r>
    </w:p>
    <w:p w14:paraId="35B317AA" w14:textId="77777777" w:rsidR="00C573EF" w:rsidRPr="00AF0B39" w:rsidRDefault="00C573EF" w:rsidP="40C544BA">
      <w:pPr>
        <w:pStyle w:val="BodyText"/>
        <w:numPr>
          <w:ilvl w:val="0"/>
          <w:numId w:val="20"/>
        </w:numPr>
        <w:spacing w:after="0"/>
        <w:jc w:val="both"/>
        <w:rPr>
          <w:rFonts w:ascii="Arial" w:hAnsi="Arial" w:cs="Arial"/>
          <w:lang w:val="fr-FR"/>
        </w:rPr>
      </w:pPr>
      <w:r w:rsidRPr="40C544BA">
        <w:rPr>
          <w:rFonts w:ascii="Arial" w:hAnsi="Arial" w:cs="Arial"/>
          <w:lang w:val="fr-FR"/>
        </w:rPr>
        <w:t xml:space="preserve">Une explication de la manière dont le/la </w:t>
      </w:r>
      <w:proofErr w:type="spellStart"/>
      <w:r w:rsidRPr="40C544BA">
        <w:rPr>
          <w:rFonts w:ascii="Arial" w:hAnsi="Arial" w:cs="Arial"/>
          <w:lang w:val="fr-FR"/>
        </w:rPr>
        <w:t>consultant.e</w:t>
      </w:r>
      <w:proofErr w:type="spellEnd"/>
      <w:r w:rsidRPr="40C544BA">
        <w:rPr>
          <w:rFonts w:ascii="Arial" w:hAnsi="Arial" w:cs="Arial"/>
          <w:lang w:val="fr-FR"/>
        </w:rPr>
        <w:t xml:space="preserve"> abordera les tâches décrites ;</w:t>
      </w:r>
    </w:p>
    <w:p w14:paraId="329FB20B" w14:textId="77777777" w:rsidR="00C573EF" w:rsidRPr="00AF0B39" w:rsidRDefault="00C573EF" w:rsidP="40C544BA">
      <w:pPr>
        <w:pStyle w:val="BodyText"/>
        <w:numPr>
          <w:ilvl w:val="0"/>
          <w:numId w:val="20"/>
        </w:numPr>
        <w:spacing w:after="0"/>
        <w:jc w:val="both"/>
        <w:rPr>
          <w:rFonts w:ascii="Arial" w:hAnsi="Arial" w:cs="Arial"/>
          <w:lang w:val="fr-FR"/>
        </w:rPr>
      </w:pPr>
      <w:r w:rsidRPr="40C544BA">
        <w:rPr>
          <w:rFonts w:ascii="Arial" w:hAnsi="Arial" w:cs="Arial"/>
          <w:lang w:val="fr-FR"/>
        </w:rPr>
        <w:t>Une indication du temps nécessaire pour entreprendre les tâches décrites ;</w:t>
      </w:r>
    </w:p>
    <w:p w14:paraId="337E2F4E" w14:textId="77777777" w:rsidR="00C573EF" w:rsidRPr="00AF0B39" w:rsidRDefault="00C573EF" w:rsidP="40C544BA">
      <w:pPr>
        <w:pStyle w:val="BodyText"/>
        <w:numPr>
          <w:ilvl w:val="0"/>
          <w:numId w:val="20"/>
        </w:numPr>
        <w:spacing w:after="0"/>
        <w:jc w:val="both"/>
        <w:rPr>
          <w:rFonts w:ascii="Arial" w:hAnsi="Arial" w:cs="Arial"/>
          <w:lang w:val="fr-FR"/>
        </w:rPr>
      </w:pPr>
      <w:r w:rsidRPr="40C544BA">
        <w:rPr>
          <w:rFonts w:ascii="Arial" w:hAnsi="Arial" w:cs="Arial"/>
          <w:lang w:val="fr-FR"/>
        </w:rPr>
        <w:t xml:space="preserve">Une indication du fait que les tâches seront réalisées par </w:t>
      </w:r>
      <w:proofErr w:type="spellStart"/>
      <w:r w:rsidRPr="40C544BA">
        <w:rPr>
          <w:rFonts w:ascii="Arial" w:hAnsi="Arial" w:cs="Arial"/>
          <w:lang w:val="fr-FR"/>
        </w:rPr>
        <w:t>un.e</w:t>
      </w:r>
      <w:proofErr w:type="spellEnd"/>
      <w:r w:rsidRPr="40C544BA">
        <w:rPr>
          <w:rFonts w:ascii="Arial" w:hAnsi="Arial" w:cs="Arial"/>
          <w:lang w:val="fr-FR"/>
        </w:rPr>
        <w:t xml:space="preserve"> ou plusieurs </w:t>
      </w:r>
      <w:proofErr w:type="spellStart"/>
      <w:r w:rsidRPr="40C544BA">
        <w:rPr>
          <w:rFonts w:ascii="Arial" w:hAnsi="Arial" w:cs="Arial"/>
          <w:lang w:val="fr-FR"/>
        </w:rPr>
        <w:t>consultant.e.s</w:t>
      </w:r>
      <w:proofErr w:type="spellEnd"/>
      <w:r w:rsidRPr="40C544BA">
        <w:rPr>
          <w:rFonts w:ascii="Arial" w:hAnsi="Arial" w:cs="Arial"/>
          <w:lang w:val="fr-FR"/>
        </w:rPr>
        <w:t> ; et</w:t>
      </w:r>
    </w:p>
    <w:p w14:paraId="0AE99EFA" w14:textId="77777777" w:rsidR="00C573EF" w:rsidRPr="00AF0B39" w:rsidRDefault="00C573EF" w:rsidP="40C544BA">
      <w:pPr>
        <w:pStyle w:val="BodyText"/>
        <w:numPr>
          <w:ilvl w:val="0"/>
          <w:numId w:val="20"/>
        </w:numPr>
        <w:spacing w:after="0"/>
        <w:jc w:val="both"/>
        <w:rPr>
          <w:rFonts w:ascii="Arial" w:hAnsi="Arial" w:cs="Arial"/>
          <w:lang w:val="fr-FR"/>
        </w:rPr>
      </w:pPr>
      <w:r w:rsidRPr="40C544BA">
        <w:rPr>
          <w:rFonts w:ascii="Arial" w:hAnsi="Arial" w:cs="Arial"/>
          <w:lang w:val="fr-FR"/>
        </w:rPr>
        <w:t>Un plan de travail et un budget indicatif, incluant le montant des taux journaliers (en euros)</w:t>
      </w:r>
    </w:p>
    <w:p w14:paraId="3F8495EB" w14:textId="77777777" w:rsidR="00C573EF" w:rsidRPr="00AF0B39" w:rsidRDefault="00C573EF" w:rsidP="40C544BA">
      <w:pPr>
        <w:pStyle w:val="BodyText"/>
        <w:jc w:val="both"/>
        <w:rPr>
          <w:rFonts w:ascii="Arial" w:hAnsi="Arial" w:cs="Arial"/>
          <w:lang w:val="fr-FR"/>
        </w:rPr>
      </w:pPr>
    </w:p>
    <w:p w14:paraId="5C781B95" w14:textId="77777777" w:rsidR="00C573EF" w:rsidRPr="00AF0B39" w:rsidRDefault="00C573EF" w:rsidP="40C544BA">
      <w:pPr>
        <w:pStyle w:val="BodyText"/>
        <w:jc w:val="both"/>
        <w:rPr>
          <w:rFonts w:ascii="Arial" w:hAnsi="Arial" w:cs="Arial"/>
          <w:lang w:val="fr-FR"/>
        </w:rPr>
      </w:pPr>
      <w:proofErr w:type="spellStart"/>
      <w:r w:rsidRPr="40C544BA">
        <w:rPr>
          <w:rFonts w:ascii="Arial" w:hAnsi="Arial" w:cs="Arial"/>
          <w:lang w:val="fr-FR"/>
        </w:rPr>
        <w:t>Tou.te.s</w:t>
      </w:r>
      <w:proofErr w:type="spellEnd"/>
      <w:r w:rsidRPr="40C544BA">
        <w:rPr>
          <w:rFonts w:ascii="Arial" w:hAnsi="Arial" w:cs="Arial"/>
          <w:lang w:val="fr-FR"/>
        </w:rPr>
        <w:t xml:space="preserve"> les </w:t>
      </w:r>
      <w:proofErr w:type="spellStart"/>
      <w:r w:rsidRPr="40C544BA">
        <w:rPr>
          <w:rFonts w:ascii="Arial" w:hAnsi="Arial" w:cs="Arial"/>
          <w:lang w:val="fr-FR"/>
        </w:rPr>
        <w:t>candidat.e.s</w:t>
      </w:r>
      <w:proofErr w:type="spellEnd"/>
      <w:r w:rsidRPr="40C544BA">
        <w:rPr>
          <w:rFonts w:ascii="Arial" w:hAnsi="Arial" w:cs="Arial"/>
          <w:lang w:val="fr-FR"/>
        </w:rPr>
        <w:t xml:space="preserve"> doivent également confirmer par écrit qu’aucune des situations suivantes ne s’applique :</w:t>
      </w:r>
    </w:p>
    <w:p w14:paraId="06C6FA59" w14:textId="77777777" w:rsidR="00C573EF" w:rsidRPr="00AF0B39" w:rsidRDefault="00C573EF" w:rsidP="40C544BA">
      <w:pPr>
        <w:pStyle w:val="BodyText"/>
        <w:numPr>
          <w:ilvl w:val="0"/>
          <w:numId w:val="19"/>
        </w:numPr>
        <w:spacing w:after="0"/>
        <w:jc w:val="both"/>
        <w:rPr>
          <w:rFonts w:ascii="Arial" w:hAnsi="Arial" w:cs="Arial"/>
          <w:lang w:val="fr-FR"/>
        </w:rPr>
      </w:pPr>
      <w:r w:rsidRPr="40C544BA">
        <w:rPr>
          <w:rFonts w:ascii="Arial" w:hAnsi="Arial" w:cs="Arial"/>
          <w:lang w:val="fr-FR"/>
        </w:rPr>
        <w:t>Ils/Elles sont en faillite ou en liquidation, font administrer leurs affaires par les tribunaux, ont conclu un accord avec des créanciers, ont suspendu leurs activités commerciales, font l’objet de procédures concernant ces questions ou se trouvent dans une situation analogue découlant d’une situation similaire, procédure prévue par la législation ou la réglementation nationale ;</w:t>
      </w:r>
    </w:p>
    <w:p w14:paraId="1A7EEC4B" w14:textId="79E359F7" w:rsidR="00C573EF" w:rsidRPr="00AF0B39" w:rsidRDefault="00C573EF" w:rsidP="40C544BA">
      <w:pPr>
        <w:pStyle w:val="BodyText"/>
        <w:numPr>
          <w:ilvl w:val="0"/>
          <w:numId w:val="19"/>
        </w:numPr>
        <w:spacing w:after="0"/>
        <w:jc w:val="both"/>
        <w:rPr>
          <w:rFonts w:ascii="Arial" w:hAnsi="Arial" w:cs="Arial"/>
          <w:lang w:val="fr-FR"/>
        </w:rPr>
      </w:pPr>
      <w:r w:rsidRPr="40C544BA">
        <w:rPr>
          <w:rFonts w:ascii="Arial" w:hAnsi="Arial" w:cs="Arial"/>
          <w:lang w:val="fr-FR"/>
        </w:rPr>
        <w:t xml:space="preserve">Eux/Elles-mêmes ou des personnes ayant le pouvoir de représentation, de décision ou de contrôle sur eux/elles ont été </w:t>
      </w:r>
      <w:proofErr w:type="spellStart"/>
      <w:r w:rsidRPr="40C544BA">
        <w:rPr>
          <w:rFonts w:ascii="Arial" w:hAnsi="Arial" w:cs="Arial"/>
          <w:lang w:val="fr-FR"/>
        </w:rPr>
        <w:t>condamné.e.s</w:t>
      </w:r>
      <w:proofErr w:type="spellEnd"/>
      <w:r w:rsidRPr="40C544BA">
        <w:rPr>
          <w:rFonts w:ascii="Arial" w:hAnsi="Arial" w:cs="Arial"/>
          <w:lang w:val="fr-FR"/>
        </w:rPr>
        <w:t xml:space="preserve"> par un jugement définitif pour une infraction concernant </w:t>
      </w:r>
      <w:r w:rsidR="3CD5D97C" w:rsidRPr="40C544BA">
        <w:rPr>
          <w:rFonts w:ascii="Arial" w:hAnsi="Arial" w:cs="Arial"/>
          <w:lang w:val="fr-FR"/>
        </w:rPr>
        <w:t>leur conduite professionnelle</w:t>
      </w:r>
      <w:r w:rsidRPr="40C544BA">
        <w:rPr>
          <w:rFonts w:ascii="Arial" w:hAnsi="Arial" w:cs="Arial"/>
          <w:lang w:val="fr-FR"/>
        </w:rPr>
        <w:t> ;</w:t>
      </w:r>
    </w:p>
    <w:p w14:paraId="123BC96C" w14:textId="77777777" w:rsidR="00C573EF" w:rsidRPr="00AF0B39" w:rsidRDefault="00C573EF" w:rsidP="40C544BA">
      <w:pPr>
        <w:pStyle w:val="BodyText"/>
        <w:numPr>
          <w:ilvl w:val="0"/>
          <w:numId w:val="19"/>
        </w:numPr>
        <w:spacing w:after="0"/>
        <w:jc w:val="both"/>
        <w:rPr>
          <w:rFonts w:ascii="Arial" w:hAnsi="Arial" w:cs="Arial"/>
          <w:lang w:val="fr-FR"/>
        </w:rPr>
      </w:pPr>
      <w:r w:rsidRPr="40C544BA">
        <w:rPr>
          <w:rFonts w:ascii="Arial" w:hAnsi="Arial" w:cs="Arial"/>
          <w:lang w:val="fr-FR"/>
        </w:rPr>
        <w:t xml:space="preserve">Ils ont commis une faute professionnelle grave ; </w:t>
      </w:r>
    </w:p>
    <w:p w14:paraId="1AAAF55A" w14:textId="77777777" w:rsidR="00C573EF" w:rsidRPr="00AF0B39" w:rsidRDefault="00C573EF" w:rsidP="40C544BA">
      <w:pPr>
        <w:pStyle w:val="BodyText"/>
        <w:numPr>
          <w:ilvl w:val="0"/>
          <w:numId w:val="19"/>
        </w:numPr>
        <w:spacing w:after="0"/>
        <w:jc w:val="both"/>
        <w:rPr>
          <w:rFonts w:ascii="Arial" w:hAnsi="Arial" w:cs="Arial"/>
          <w:lang w:val="fr-FR"/>
        </w:rPr>
      </w:pPr>
      <w:r w:rsidRPr="40C544BA">
        <w:rPr>
          <w:rFonts w:ascii="Arial" w:hAnsi="Arial" w:cs="Arial"/>
          <w:lang w:val="fr-FR"/>
        </w:rPr>
        <w:t xml:space="preserve">Ils n’ont pas rempli les obligations relatives au paiement des cotisations de sécurité sociale ou des impôts conformément aux dispositions légales du pays dans lequel ils/elles sont </w:t>
      </w:r>
      <w:proofErr w:type="spellStart"/>
      <w:r w:rsidRPr="40C544BA">
        <w:rPr>
          <w:rFonts w:ascii="Arial" w:hAnsi="Arial" w:cs="Arial"/>
          <w:lang w:val="fr-FR"/>
        </w:rPr>
        <w:t>établi.e.s</w:t>
      </w:r>
      <w:proofErr w:type="spellEnd"/>
      <w:r w:rsidRPr="40C544BA">
        <w:rPr>
          <w:rFonts w:ascii="Arial" w:hAnsi="Arial" w:cs="Arial"/>
          <w:lang w:val="fr-FR"/>
        </w:rPr>
        <w:t> ;</w:t>
      </w:r>
    </w:p>
    <w:p w14:paraId="2B932B41" w14:textId="77777777" w:rsidR="00C573EF" w:rsidRPr="00AF0B39" w:rsidRDefault="00C573EF" w:rsidP="40C544BA">
      <w:pPr>
        <w:pStyle w:val="BodyText"/>
        <w:numPr>
          <w:ilvl w:val="0"/>
          <w:numId w:val="19"/>
        </w:numPr>
        <w:spacing w:after="0"/>
        <w:jc w:val="both"/>
        <w:rPr>
          <w:rFonts w:ascii="Arial" w:hAnsi="Arial" w:cs="Arial"/>
          <w:lang w:val="fr-FR"/>
        </w:rPr>
      </w:pPr>
      <w:r w:rsidRPr="40C544BA">
        <w:rPr>
          <w:rFonts w:ascii="Arial" w:hAnsi="Arial" w:cs="Arial"/>
          <w:lang w:val="fr-FR"/>
        </w:rPr>
        <w:t xml:space="preserve">Eux/Elles-mêmes ou des personnes ayant le pouvoir de représentation, de décision ou de contrôle sur eux/elles ont été </w:t>
      </w:r>
      <w:proofErr w:type="spellStart"/>
      <w:r w:rsidRPr="40C544BA">
        <w:rPr>
          <w:rFonts w:ascii="Arial" w:hAnsi="Arial" w:cs="Arial"/>
          <w:lang w:val="fr-FR"/>
        </w:rPr>
        <w:t>condamné.e.s</w:t>
      </w:r>
      <w:proofErr w:type="spellEnd"/>
      <w:r w:rsidRPr="40C544BA">
        <w:rPr>
          <w:rFonts w:ascii="Arial" w:hAnsi="Arial" w:cs="Arial"/>
          <w:lang w:val="fr-FR"/>
        </w:rPr>
        <w:t xml:space="preserve"> pour fraude, corruption, participation à une organisation criminelle ou blanchiment d’argent par un jugement définitif ; et</w:t>
      </w:r>
    </w:p>
    <w:p w14:paraId="47EF20DF" w14:textId="77777777" w:rsidR="00C573EF" w:rsidRPr="00AF0B39" w:rsidRDefault="00C573EF" w:rsidP="40C544BA">
      <w:pPr>
        <w:pStyle w:val="BodyText"/>
        <w:numPr>
          <w:ilvl w:val="0"/>
          <w:numId w:val="19"/>
        </w:numPr>
        <w:spacing w:after="0"/>
        <w:jc w:val="both"/>
        <w:rPr>
          <w:rFonts w:ascii="Arial" w:hAnsi="Arial" w:cs="Arial"/>
          <w:lang w:val="fr-FR"/>
        </w:rPr>
      </w:pPr>
      <w:r w:rsidRPr="40C544BA">
        <w:rPr>
          <w:rFonts w:ascii="Arial" w:hAnsi="Arial" w:cs="Arial"/>
          <w:lang w:val="fr-FR"/>
        </w:rPr>
        <w:t>Ils/Elles recourent au travail des enfants ou au travail forcé et/ou pratiquent la discrimination, et/ou ne respectent pas le droit à la liberté d’association et le droit d’organisation et de négociation collective conformément aux conventions fondamentales de l’Organisation internationale du travail (OIT).</w:t>
      </w:r>
    </w:p>
    <w:p w14:paraId="264AC753" w14:textId="77777777" w:rsidR="00C573EF" w:rsidRDefault="00C573EF" w:rsidP="40C544BA">
      <w:pPr>
        <w:pStyle w:val="BodyText"/>
        <w:jc w:val="both"/>
        <w:rPr>
          <w:rFonts w:ascii="Arial" w:hAnsi="Arial" w:cs="Arial"/>
          <w:lang w:val="fr-FR"/>
        </w:rPr>
      </w:pPr>
    </w:p>
    <w:p w14:paraId="766456D5" w14:textId="6775C9CA" w:rsidR="00BE4E54" w:rsidRPr="00AF0B39" w:rsidRDefault="00BE4E54" w:rsidP="40C544BA">
      <w:pPr>
        <w:pStyle w:val="BodyText"/>
        <w:jc w:val="both"/>
        <w:rPr>
          <w:rFonts w:ascii="Arial" w:hAnsi="Arial" w:cs="Arial"/>
          <w:lang w:val="fr-FR"/>
        </w:rPr>
      </w:pPr>
      <w:r w:rsidRPr="40C544BA">
        <w:rPr>
          <w:rFonts w:ascii="Arial" w:hAnsi="Arial" w:cs="Arial"/>
          <w:lang w:val="fr-FR"/>
        </w:rPr>
        <w:t xml:space="preserve">Les candidatures doivent être soumises </w:t>
      </w:r>
      <w:r w:rsidR="5DDB53F0" w:rsidRPr="40C544BA">
        <w:rPr>
          <w:rFonts w:ascii="Arial" w:hAnsi="Arial" w:cs="Arial"/>
          <w:b/>
          <w:bCs/>
          <w:lang w:val="fr-FR"/>
        </w:rPr>
        <w:t>a</w:t>
      </w:r>
      <w:r w:rsidRPr="40C544BA">
        <w:rPr>
          <w:rFonts w:ascii="Arial" w:hAnsi="Arial" w:cs="Arial"/>
          <w:b/>
          <w:bCs/>
          <w:lang w:val="fr-FR"/>
        </w:rPr>
        <w:t xml:space="preserve">vant le </w:t>
      </w:r>
      <w:r w:rsidR="4F21FFDE" w:rsidRPr="40C544BA">
        <w:rPr>
          <w:rFonts w:ascii="Arial" w:hAnsi="Arial" w:cs="Arial"/>
          <w:b/>
          <w:bCs/>
          <w:lang w:val="fr-FR"/>
        </w:rPr>
        <w:t>21</w:t>
      </w:r>
      <w:r w:rsidR="00EB0A01" w:rsidRPr="40C544BA">
        <w:rPr>
          <w:rFonts w:ascii="Arial" w:hAnsi="Arial" w:cs="Arial"/>
          <w:b/>
          <w:bCs/>
          <w:lang w:val="fr-FR"/>
        </w:rPr>
        <w:t xml:space="preserve"> mars 2025</w:t>
      </w:r>
      <w:r w:rsidRPr="40C544BA">
        <w:rPr>
          <w:rFonts w:ascii="Arial" w:hAnsi="Arial" w:cs="Arial"/>
          <w:lang w:val="fr-FR"/>
        </w:rPr>
        <w:t xml:space="preserve"> à </w:t>
      </w:r>
      <w:r w:rsidR="00EB0A01" w:rsidRPr="40C544BA">
        <w:rPr>
          <w:rFonts w:ascii="Arial" w:hAnsi="Arial" w:cs="Arial"/>
          <w:lang w:val="fr-FR"/>
        </w:rPr>
        <w:t>Elvis MVE</w:t>
      </w:r>
      <w:r w:rsidR="59934616" w:rsidRPr="40C544BA">
        <w:rPr>
          <w:rFonts w:ascii="Arial" w:hAnsi="Arial" w:cs="Arial"/>
          <w:lang w:val="fr-FR"/>
        </w:rPr>
        <w:t xml:space="preserve"> (elvisjoe165@gmail.com)</w:t>
      </w:r>
      <w:r w:rsidRPr="40C544BA">
        <w:rPr>
          <w:rFonts w:ascii="Arial" w:hAnsi="Arial" w:cs="Arial"/>
          <w:lang w:val="fr-FR"/>
        </w:rPr>
        <w:t xml:space="preserve"> </w:t>
      </w:r>
      <w:r w:rsidR="00087ED5" w:rsidRPr="40C544BA">
        <w:rPr>
          <w:rFonts w:ascii="Arial" w:hAnsi="Arial" w:cs="Arial"/>
          <w:lang w:val="fr-FR"/>
        </w:rPr>
        <w:t>et à Patricia Iacob (piacob@clientearth.org).</w:t>
      </w:r>
      <w:r w:rsidRPr="40C544BA">
        <w:rPr>
          <w:rFonts w:ascii="Arial" w:hAnsi="Arial" w:cs="Arial"/>
          <w:lang w:val="fr-FR"/>
        </w:rPr>
        <w:t xml:space="preserve"> Les candidatures seront examinées en fonction d’une combinaison de critères techniques et financiers. Pour toute question concernant le contenu ou la procédure de cette consultance, veuillez contacter par mail les personnes indiquées ci-dessus. </w:t>
      </w:r>
    </w:p>
    <w:p w14:paraId="04302F76" w14:textId="379AB2EA" w:rsidR="00B95A2D" w:rsidRPr="008E0C00" w:rsidRDefault="00BE4E54" w:rsidP="008E0C00">
      <w:pPr>
        <w:pStyle w:val="BodyText"/>
        <w:jc w:val="both"/>
        <w:rPr>
          <w:rFonts w:ascii="Arial" w:hAnsi="Arial" w:cs="Arial"/>
          <w:lang w:val="fr-FR"/>
        </w:rPr>
      </w:pPr>
      <w:r w:rsidRPr="00AF0B39">
        <w:rPr>
          <w:rFonts w:ascii="Arial" w:hAnsi="Arial" w:cs="Arial"/>
          <w:lang w:val="fr-FR"/>
        </w:rPr>
        <w:t xml:space="preserve">Ces termes de référence peuvent être négociés avec le/la </w:t>
      </w:r>
      <w:proofErr w:type="spellStart"/>
      <w:r w:rsidRPr="00AF0B39">
        <w:rPr>
          <w:rFonts w:ascii="Arial" w:hAnsi="Arial" w:cs="Arial"/>
          <w:lang w:val="fr-FR"/>
        </w:rPr>
        <w:t>consultant.e</w:t>
      </w:r>
      <w:proofErr w:type="spellEnd"/>
      <w:r w:rsidRPr="00AF0B39">
        <w:rPr>
          <w:rFonts w:ascii="Arial" w:hAnsi="Arial" w:cs="Arial"/>
          <w:lang w:val="fr-FR"/>
        </w:rPr>
        <w:t xml:space="preserve"> </w:t>
      </w:r>
      <w:proofErr w:type="spellStart"/>
      <w:r w:rsidRPr="00AF0B39">
        <w:rPr>
          <w:rFonts w:ascii="Arial" w:hAnsi="Arial" w:cs="Arial"/>
          <w:lang w:val="fr-FR"/>
        </w:rPr>
        <w:t>retenu.e</w:t>
      </w:r>
      <w:proofErr w:type="spellEnd"/>
      <w:r w:rsidRPr="00AF0B39">
        <w:rPr>
          <w:rFonts w:ascii="Arial" w:hAnsi="Arial" w:cs="Arial"/>
          <w:lang w:val="fr-FR"/>
        </w:rPr>
        <w:t xml:space="preserve"> avant la signature du contrat</w:t>
      </w:r>
    </w:p>
    <w:sectPr w:rsidR="00B95A2D" w:rsidRPr="008E0C00" w:rsidSect="00310E58">
      <w:headerReference w:type="default" r:id="rId14"/>
      <w:footerReference w:type="even" r:id="rId15"/>
      <w:footerReference w:type="default" r:id="rId16"/>
      <w:headerReference w:type="first" r:id="rId17"/>
      <w:footerReference w:type="first" r:id="rId18"/>
      <w:pgSz w:w="11906" w:h="16838"/>
      <w:pgMar w:top="851" w:right="851" w:bottom="851" w:left="851" w:header="1134" w:footer="709" w:gutter="0"/>
      <w:cols w:space="227"/>
      <w:docGrid w:linePitch="360"/>
      <w:sectPrChange w:id="0" w:author="Patricia Iacob" w:date="2025-03-03T15:00:00Z" w16du:dateUtc="2025-03-03T14:00:00Z">
        <w:sectPr w:rsidR="00B95A2D" w:rsidRPr="008E0C00" w:rsidSect="00310E58">
          <w:pgMar w:top="851" w:right="851" w:bottom="851" w:left="851" w:header="822"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75143" w14:textId="77777777" w:rsidR="00D82A7A" w:rsidRDefault="00D82A7A" w:rsidP="00DC4544">
      <w:pPr>
        <w:spacing w:after="0" w:line="240" w:lineRule="auto"/>
      </w:pPr>
      <w:r>
        <w:separator/>
      </w:r>
    </w:p>
  </w:endnote>
  <w:endnote w:type="continuationSeparator" w:id="0">
    <w:p w14:paraId="3E8F2CC0" w14:textId="77777777" w:rsidR="00D82A7A" w:rsidRDefault="00D82A7A" w:rsidP="00DC4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A30E4" w14:textId="77777777" w:rsidR="00664A19" w:rsidRDefault="00664A19">
    <w:pPr>
      <w:pStyle w:val="Footer"/>
    </w:pPr>
    <w:r>
      <w:rPr>
        <w:noProof/>
        <w:lang w:val="en-US" w:eastAsia="en-US"/>
      </w:rPr>
      <mc:AlternateContent>
        <mc:Choice Requires="wps">
          <w:drawing>
            <wp:anchor distT="0" distB="0" distL="0" distR="0" simplePos="0" relativeHeight="251677696" behindDoc="0" locked="0" layoutInCell="1" allowOverlap="1" wp14:anchorId="5777D4F8" wp14:editId="2B321220">
              <wp:simplePos x="635" y="635"/>
              <wp:positionH relativeFrom="page">
                <wp:align>center</wp:align>
              </wp:positionH>
              <wp:positionV relativeFrom="page">
                <wp:align>bottom</wp:align>
              </wp:positionV>
              <wp:extent cx="443865" cy="443865"/>
              <wp:effectExtent l="0" t="0" r="635" b="0"/>
              <wp:wrapNone/>
              <wp:docPr id="361528021" name="Text Box 2"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370519" w14:textId="77777777" w:rsidR="00664A19" w:rsidRPr="00664A19" w:rsidRDefault="00664A19" w:rsidP="00664A19">
                          <w:pPr>
                            <w:spacing w:after="0"/>
                            <w:rPr>
                              <w:rFonts w:ascii="Calibri" w:eastAsia="Calibri" w:hAnsi="Calibri" w:cs="Calibri"/>
                              <w:noProof/>
                              <w:color w:val="000000"/>
                            </w:rPr>
                          </w:pPr>
                          <w:r w:rsidRPr="00664A19">
                            <w:rPr>
                              <w:rFonts w:ascii="Calibri" w:eastAsia="Calibri" w:hAnsi="Calibri" w:cs="Calibri"/>
                              <w:noProof/>
                              <w:color w:val="000000"/>
                            </w:rPr>
                            <w:t>Classification: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77D4F8" id="_x0000_t202" coordsize="21600,21600" o:spt="202" path="m,l,21600r21600,l21600,xe">
              <v:stroke joinstyle="miter"/>
              <v:path gradientshapeok="t" o:connecttype="rect"/>
            </v:shapetype>
            <v:shape id="Text Box 2" o:spid="_x0000_s1028" type="#_x0000_t202" alt="Classification: Internal"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3370519" w14:textId="77777777" w:rsidR="00664A19" w:rsidRPr="00664A19" w:rsidRDefault="00664A19" w:rsidP="00664A19">
                    <w:pPr>
                      <w:spacing w:after="0"/>
                      <w:rPr>
                        <w:rFonts w:ascii="Calibri" w:eastAsia="Calibri" w:hAnsi="Calibri" w:cs="Calibri"/>
                        <w:noProof/>
                        <w:color w:val="000000"/>
                      </w:rPr>
                    </w:pPr>
                    <w:r w:rsidRPr="00664A19">
                      <w:rPr>
                        <w:rFonts w:ascii="Calibri" w:eastAsia="Calibri" w:hAnsi="Calibri" w:cs="Calibri"/>
                        <w:noProof/>
                        <w:color w:val="000000"/>
                      </w:rPr>
                      <w:t>Classification: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CE69C" w14:textId="77777777" w:rsidR="009164C5" w:rsidRPr="001979F5" w:rsidRDefault="00664A19" w:rsidP="00E41DFC">
    <w:pPr>
      <w:pStyle w:val="Footer"/>
      <w:jc w:val="center"/>
      <w:rPr>
        <w:sz w:val="20"/>
        <w:szCs w:val="20"/>
      </w:rPr>
    </w:pPr>
    <w:r>
      <w:rPr>
        <w:noProof/>
        <w:sz w:val="20"/>
        <w:szCs w:val="20"/>
        <w:lang w:val="en-US" w:eastAsia="en-US"/>
      </w:rPr>
      <mc:AlternateContent>
        <mc:Choice Requires="wps">
          <w:drawing>
            <wp:anchor distT="0" distB="0" distL="0" distR="0" simplePos="0" relativeHeight="251678720" behindDoc="0" locked="0" layoutInCell="1" allowOverlap="1" wp14:anchorId="3AEE1BE9" wp14:editId="5BB17BA8">
              <wp:simplePos x="542925" y="9972675"/>
              <wp:positionH relativeFrom="page">
                <wp:align>center</wp:align>
              </wp:positionH>
              <wp:positionV relativeFrom="page">
                <wp:align>bottom</wp:align>
              </wp:positionV>
              <wp:extent cx="443865" cy="443865"/>
              <wp:effectExtent l="0" t="0" r="635" b="0"/>
              <wp:wrapNone/>
              <wp:docPr id="1444568304" name="Text Box 3"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A53DB8" w14:textId="77777777" w:rsidR="00664A19" w:rsidRPr="00664A19" w:rsidRDefault="00664A19" w:rsidP="00664A19">
                          <w:pPr>
                            <w:spacing w:after="0"/>
                            <w:rPr>
                              <w:rFonts w:ascii="Calibri" w:eastAsia="Calibri" w:hAnsi="Calibri" w:cs="Calibri"/>
                              <w:noProof/>
                              <w:color w:val="000000"/>
                            </w:rPr>
                          </w:pPr>
                          <w:r w:rsidRPr="00664A19">
                            <w:rPr>
                              <w:rFonts w:ascii="Calibri" w:eastAsia="Calibri" w:hAnsi="Calibri" w:cs="Calibri"/>
                              <w:noProof/>
                              <w:color w:val="000000"/>
                            </w:rPr>
                            <w:t>Classification: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EE1BE9" id="_x0000_t202" coordsize="21600,21600" o:spt="202" path="m,l,21600r21600,l21600,xe">
              <v:stroke joinstyle="miter"/>
              <v:path gradientshapeok="t" o:connecttype="rect"/>
            </v:shapetype>
            <v:shape id="Text Box 3" o:spid="_x0000_s1029" type="#_x0000_t202" alt="Classification: Internal" style="position:absolute;left:0;text-align:left;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8A53DB8" w14:textId="77777777" w:rsidR="00664A19" w:rsidRPr="00664A19" w:rsidRDefault="00664A19" w:rsidP="00664A19">
                    <w:pPr>
                      <w:spacing w:after="0"/>
                      <w:rPr>
                        <w:rFonts w:ascii="Calibri" w:eastAsia="Calibri" w:hAnsi="Calibri" w:cs="Calibri"/>
                        <w:noProof/>
                        <w:color w:val="000000"/>
                      </w:rPr>
                    </w:pPr>
                    <w:r w:rsidRPr="00664A19">
                      <w:rPr>
                        <w:rFonts w:ascii="Calibri" w:eastAsia="Calibri" w:hAnsi="Calibri" w:cs="Calibri"/>
                        <w:noProof/>
                        <w:color w:val="000000"/>
                      </w:rPr>
                      <w:t>Classification: Internal</w:t>
                    </w:r>
                  </w:p>
                </w:txbxContent>
              </v:textbox>
              <w10:wrap anchorx="page" anchory="page"/>
            </v:shape>
          </w:pict>
        </mc:Fallback>
      </mc:AlternateContent>
    </w:r>
    <w:sdt>
      <w:sdtPr>
        <w:rPr>
          <w:sz w:val="20"/>
          <w:szCs w:val="20"/>
        </w:rPr>
        <w:id w:val="966087961"/>
        <w:docPartObj>
          <w:docPartGallery w:val="Page Numbers (Bottom of Page)"/>
          <w:docPartUnique/>
        </w:docPartObj>
      </w:sdtPr>
      <w:sdtEndPr>
        <w:rPr>
          <w:noProof/>
        </w:rPr>
      </w:sdtEndPr>
      <w:sdtContent>
        <w:r w:rsidR="007E1944" w:rsidRPr="001979F5">
          <w:rPr>
            <w:sz w:val="20"/>
            <w:szCs w:val="20"/>
          </w:rPr>
          <w:fldChar w:fldCharType="begin"/>
        </w:r>
        <w:r w:rsidR="007E1944" w:rsidRPr="001979F5">
          <w:rPr>
            <w:sz w:val="20"/>
            <w:szCs w:val="20"/>
          </w:rPr>
          <w:instrText xml:space="preserve"> PAGE \* Arabic</w:instrText>
        </w:r>
        <w:r w:rsidR="007E1944" w:rsidRPr="001979F5">
          <w:rPr>
            <w:sz w:val="20"/>
            <w:szCs w:val="20"/>
          </w:rPr>
          <w:fldChar w:fldCharType="separate"/>
        </w:r>
        <w:r w:rsidR="00CC15CF">
          <w:rPr>
            <w:noProof/>
            <w:sz w:val="20"/>
            <w:szCs w:val="20"/>
          </w:rPr>
          <w:t>9</w:t>
        </w:r>
        <w:r w:rsidR="007E1944" w:rsidRPr="001979F5">
          <w:rPr>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B917A" w14:textId="77777777" w:rsidR="007E5C53" w:rsidRDefault="00664A19" w:rsidP="001D5ED1">
    <w:pPr>
      <w:pStyle w:val="Footer"/>
      <w:jc w:val="right"/>
    </w:pPr>
    <w:r>
      <w:rPr>
        <w:noProof/>
        <w:lang w:val="en-US" w:eastAsia="en-US"/>
      </w:rPr>
      <mc:AlternateContent>
        <mc:Choice Requires="wps">
          <w:drawing>
            <wp:anchor distT="0" distB="0" distL="0" distR="0" simplePos="0" relativeHeight="251676672" behindDoc="0" locked="0" layoutInCell="1" allowOverlap="1" wp14:anchorId="7451728D" wp14:editId="73A47E3C">
              <wp:simplePos x="635" y="635"/>
              <wp:positionH relativeFrom="page">
                <wp:align>center</wp:align>
              </wp:positionH>
              <wp:positionV relativeFrom="page">
                <wp:align>bottom</wp:align>
              </wp:positionV>
              <wp:extent cx="443865" cy="443865"/>
              <wp:effectExtent l="0" t="0" r="635" b="0"/>
              <wp:wrapNone/>
              <wp:docPr id="775272877" name="Text Box 1"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283AC9" w14:textId="77777777" w:rsidR="00664A19" w:rsidRPr="00664A19" w:rsidRDefault="00664A19" w:rsidP="00664A19">
                          <w:pPr>
                            <w:spacing w:after="0"/>
                            <w:rPr>
                              <w:rFonts w:ascii="Calibri" w:eastAsia="Calibri" w:hAnsi="Calibri" w:cs="Calibri"/>
                              <w:noProof/>
                              <w:color w:val="000000"/>
                            </w:rPr>
                          </w:pPr>
                          <w:r w:rsidRPr="00664A19">
                            <w:rPr>
                              <w:rFonts w:ascii="Calibri" w:eastAsia="Calibri" w:hAnsi="Calibri" w:cs="Calibri"/>
                              <w:noProof/>
                              <w:color w:val="000000"/>
                            </w:rPr>
                            <w:t>Classification: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51728D" id="_x0000_t202" coordsize="21600,21600" o:spt="202" path="m,l,21600r21600,l21600,xe">
              <v:stroke joinstyle="miter"/>
              <v:path gradientshapeok="t" o:connecttype="rect"/>
            </v:shapetype>
            <v:shape id="Text Box 1" o:spid="_x0000_s1030" type="#_x0000_t202" alt="Classification: Internal" style="position:absolute;left:0;text-align:left;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5283AC9" w14:textId="77777777" w:rsidR="00664A19" w:rsidRPr="00664A19" w:rsidRDefault="00664A19" w:rsidP="00664A19">
                    <w:pPr>
                      <w:spacing w:after="0"/>
                      <w:rPr>
                        <w:rFonts w:ascii="Calibri" w:eastAsia="Calibri" w:hAnsi="Calibri" w:cs="Calibri"/>
                        <w:noProof/>
                        <w:color w:val="000000"/>
                      </w:rPr>
                    </w:pPr>
                    <w:r w:rsidRPr="00664A19">
                      <w:rPr>
                        <w:rFonts w:ascii="Calibri" w:eastAsia="Calibri" w:hAnsi="Calibri" w:cs="Calibri"/>
                        <w:noProof/>
                        <w:color w:val="000000"/>
                      </w:rPr>
                      <w:t>Classification: Internal</w:t>
                    </w:r>
                  </w:p>
                </w:txbxContent>
              </v:textbox>
              <w10:wrap anchorx="page" anchory="page"/>
            </v:shape>
          </w:pict>
        </mc:Fallback>
      </mc:AlternateContent>
    </w:r>
  </w:p>
  <w:p w14:paraId="5E88C8DD" w14:textId="77777777" w:rsidR="001D5ED1" w:rsidRDefault="001D5ED1" w:rsidP="001D5ED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962A6" w14:textId="77777777" w:rsidR="00D82A7A" w:rsidRDefault="00D82A7A" w:rsidP="00DC4544">
      <w:pPr>
        <w:spacing w:after="0" w:line="240" w:lineRule="auto"/>
      </w:pPr>
      <w:r>
        <w:separator/>
      </w:r>
    </w:p>
  </w:footnote>
  <w:footnote w:type="continuationSeparator" w:id="0">
    <w:p w14:paraId="163C7136" w14:textId="77777777" w:rsidR="00D82A7A" w:rsidRDefault="00D82A7A" w:rsidP="00DC4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F0670" w14:textId="7857ECD8" w:rsidR="009164C5" w:rsidRDefault="00310E58" w:rsidP="0001370C">
    <w:pPr>
      <w:pStyle w:val="Header"/>
      <w:tabs>
        <w:tab w:val="clear" w:pos="4513"/>
        <w:tab w:val="clear" w:pos="9026"/>
        <w:tab w:val="left" w:pos="360"/>
        <w:tab w:val="right" w:pos="10204"/>
      </w:tabs>
    </w:pPr>
    <w:r>
      <w:rPr>
        <w:noProof/>
        <w:lang w:val="en-US" w:eastAsia="en-US"/>
      </w:rPr>
      <w:drawing>
        <wp:anchor distT="0" distB="0" distL="114300" distR="114300" simplePos="0" relativeHeight="251675648" behindDoc="0" locked="0" layoutInCell="1" allowOverlap="1" wp14:anchorId="4F75E5D2" wp14:editId="31208946">
          <wp:simplePos x="0" y="0"/>
          <wp:positionH relativeFrom="page">
            <wp:posOffset>647700</wp:posOffset>
          </wp:positionH>
          <wp:positionV relativeFrom="page">
            <wp:posOffset>1189990</wp:posOffset>
          </wp:positionV>
          <wp:extent cx="1264285" cy="260912"/>
          <wp:effectExtent l="0" t="0" r="0" b="6350"/>
          <wp:wrapTight wrapText="bothSides">
            <wp:wrapPolygon edited="0">
              <wp:start x="0" y="0"/>
              <wp:lineTo x="0" y="20546"/>
              <wp:lineTo x="21155" y="20546"/>
              <wp:lineTo x="2115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1264285" cy="260912"/>
                  </a:xfrm>
                  <a:prstGeom prst="rect">
                    <a:avLst/>
                  </a:prstGeom>
                </pic:spPr>
              </pic:pic>
            </a:graphicData>
          </a:graphic>
          <wp14:sizeRelH relativeFrom="margin">
            <wp14:pctWidth>0</wp14:pctWidth>
          </wp14:sizeRelH>
          <wp14:sizeRelV relativeFrom="margin">
            <wp14:pctHeight>0</wp14:pctHeight>
          </wp14:sizeRelV>
        </wp:anchor>
      </w:drawing>
    </w:r>
    <w:r w:rsidR="004B1441">
      <w:rPr>
        <w:noProof/>
        <w:lang w:val="en-US" w:eastAsia="en-US"/>
      </w:rPr>
      <w:drawing>
        <wp:anchor distT="0" distB="0" distL="114300" distR="114300" simplePos="0" relativeHeight="251679744" behindDoc="0" locked="0" layoutInCell="1" allowOverlap="1" wp14:anchorId="6ADF0065" wp14:editId="5CE2F20A">
          <wp:simplePos x="0" y="0"/>
          <wp:positionH relativeFrom="column">
            <wp:posOffset>1355090</wp:posOffset>
          </wp:positionH>
          <wp:positionV relativeFrom="paragraph">
            <wp:posOffset>421640</wp:posOffset>
          </wp:positionV>
          <wp:extent cx="1427368" cy="329458"/>
          <wp:effectExtent l="0" t="0" r="1905" b="0"/>
          <wp:wrapNone/>
          <wp:docPr id="189910486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7368" cy="329458"/>
                  </a:xfrm>
                  <a:prstGeom prst="rect">
                    <a:avLst/>
                  </a:prstGeom>
                  <a:noFill/>
                  <a:ln>
                    <a:noFill/>
                  </a:ln>
                </pic:spPr>
              </pic:pic>
            </a:graphicData>
          </a:graphic>
          <wp14:sizeRelH relativeFrom="page">
            <wp14:pctWidth>0</wp14:pctWidth>
          </wp14:sizeRelH>
          <wp14:sizeRelV relativeFrom="page">
            <wp14:pctHeight>0</wp14:pctHeight>
          </wp14:sizeRelV>
        </wp:anchor>
      </w:drawing>
    </w:r>
    <w:r w:rsidR="004B1441">
      <w:tab/>
    </w:r>
    <w:r w:rsidRPr="00E0039F">
      <w:rPr>
        <w:noProof/>
        <w:lang w:val="fr-FR" w:eastAsia="fr-FR"/>
      </w:rPr>
      <w:drawing>
        <wp:inline distT="0" distB="0" distL="0" distR="0" wp14:anchorId="291885D7" wp14:editId="744400A6">
          <wp:extent cx="925078" cy="466459"/>
          <wp:effectExtent l="0" t="0" r="0" b="0"/>
          <wp:docPr id="340322089" name="Picture 1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22089" name="Picture 11" descr="A black background with a black square&#10;&#10;AI-generated content may b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5173" cy="471549"/>
                  </a:xfrm>
                  <a:prstGeom prst="rect">
                    <a:avLst/>
                  </a:prstGeom>
                  <a:noFill/>
                  <a:ln>
                    <a:noFill/>
                  </a:ln>
                </pic:spPr>
              </pic:pic>
            </a:graphicData>
          </a:graphic>
        </wp:inline>
      </w:drawing>
    </w:r>
    <w:r w:rsidR="004B1441">
      <w:tab/>
    </w:r>
    <w:r w:rsidR="00730706">
      <w:rPr>
        <w:noProof/>
        <w:lang w:val="en-US" w:eastAsia="en-US"/>
      </w:rPr>
      <mc:AlternateContent>
        <mc:Choice Requires="wps">
          <w:drawing>
            <wp:anchor distT="0" distB="0" distL="114300" distR="114300" simplePos="0" relativeHeight="251674624" behindDoc="0" locked="0" layoutInCell="1" allowOverlap="1" wp14:anchorId="2671FE5F" wp14:editId="6FB28D4D">
              <wp:simplePos x="0" y="0"/>
              <wp:positionH relativeFrom="margin">
                <wp:posOffset>2507615</wp:posOffset>
              </wp:positionH>
              <wp:positionV relativeFrom="paragraph">
                <wp:posOffset>11430</wp:posOffset>
              </wp:positionV>
              <wp:extent cx="4052570" cy="683895"/>
              <wp:effectExtent l="0" t="0" r="5080" b="1905"/>
              <wp:wrapTopAndBottom/>
              <wp:docPr id="25" name="Rectangle 25"/>
              <wp:cNvGraphicFramePr/>
              <a:graphic xmlns:a="http://schemas.openxmlformats.org/drawingml/2006/main">
                <a:graphicData uri="http://schemas.microsoft.com/office/word/2010/wordprocessingShape">
                  <wps:wsp>
                    <wps:cNvSpPr/>
                    <wps:spPr>
                      <a:xfrm>
                        <a:off x="0" y="0"/>
                        <a:ext cx="4052570" cy="683895"/>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txbx>
                      <w:txbxContent>
                        <w:p w14:paraId="77C767AD" w14:textId="4FBC7CC8" w:rsidR="0056334C" w:rsidRPr="009A06FD" w:rsidRDefault="008E0C00" w:rsidP="0056334C">
                          <w:pPr>
                            <w:pStyle w:val="Header"/>
                            <w:tabs>
                              <w:tab w:val="clear" w:pos="4513"/>
                            </w:tabs>
                            <w:jc w:val="right"/>
                            <w:rPr>
                              <w:lang w:val="fr-FR"/>
                            </w:rPr>
                          </w:pPr>
                          <w:sdt>
                            <w:sdtPr>
                              <w:rPr>
                                <w:rStyle w:val="HeaderChar"/>
                                <w:lang w:val="fr-FR"/>
                              </w:rPr>
                              <w:alias w:val="auto title"/>
                              <w:tag w:val=""/>
                              <w:id w:val="584962060"/>
                              <w:placeholder>
                                <w:docPart w:val="DF96ED21617E43DBB12E3972798EEEC2"/>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745071">
                                <w:rPr>
                                  <w:rStyle w:val="HeaderChar"/>
                                  <w:lang w:val="fr-FR"/>
                                </w:rPr>
                                <w:t xml:space="preserve">Appel aux candidatures: </w:t>
                              </w:r>
                              <w:proofErr w:type="spellStart"/>
                              <w:r w:rsidR="00745071">
                                <w:rPr>
                                  <w:rStyle w:val="HeaderChar"/>
                                  <w:lang w:val="fr-FR"/>
                                </w:rPr>
                                <w:t>Consultant.e</w:t>
                              </w:r>
                              <w:proofErr w:type="spellEnd"/>
                              <w:r w:rsidR="00745071">
                                <w:rPr>
                                  <w:rStyle w:val="HeaderChar"/>
                                  <w:lang w:val="fr-FR"/>
                                </w:rPr>
                                <w:t xml:space="preserve"> pour l’élaboration d’un guide pratique sur la gestion des forêts communautaires au Gabon</w:t>
                              </w:r>
                            </w:sdtContent>
                          </w:sdt>
                        </w:p>
                        <w:p w14:paraId="37E146D1" w14:textId="7CE089D9" w:rsidR="0056334C" w:rsidRPr="009A06FD" w:rsidRDefault="008E0C00" w:rsidP="0056334C">
                          <w:pPr>
                            <w:pStyle w:val="Header"/>
                            <w:tabs>
                              <w:tab w:val="clear" w:pos="4513"/>
                            </w:tabs>
                            <w:jc w:val="right"/>
                            <w:rPr>
                              <w:lang w:val="fr-FR"/>
                            </w:rPr>
                          </w:pPr>
                          <w:sdt>
                            <w:sdtPr>
                              <w:rPr>
                                <w:rStyle w:val="HeaderChar"/>
                                <w:lang w:val="fr-FR"/>
                              </w:rPr>
                              <w:alias w:val="auto date"/>
                              <w:tag w:val=""/>
                              <w:id w:val="-898740146"/>
                              <w:dataBinding w:prefixMappings="xmlns:ns0='http://schemas.microsoft.com/office/2006/coverPageProps' " w:xpath="/ns0:CoverPageProperties[1]/ns0:PublishDate[1]" w:storeItemID="{55AF091B-3C7A-41E3-B477-F2FDAA23CFDA}"/>
                              <w:date>
                                <w:dateFormat w:val="MMMM yyyy"/>
                                <w:lid w:val="en-GB"/>
                                <w:storeMappedDataAs w:val="dateTime"/>
                                <w:calendar w:val="gregorian"/>
                              </w:date>
                            </w:sdtPr>
                            <w:sdtEndPr>
                              <w:rPr>
                                <w:rStyle w:val="DefaultParagraphFont"/>
                              </w:rPr>
                            </w:sdtEndPr>
                            <w:sdtContent>
                              <w:r w:rsidR="00D578E2">
                                <w:rPr>
                                  <w:rStyle w:val="HeaderChar"/>
                                </w:rPr>
                                <w:t>mars 2025</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71FE5F" id="Rectangle 25" o:spid="_x0000_s1027" style="position:absolute;margin-left:197.45pt;margin-top:.9pt;width:319.1pt;height:53.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9cbQIAAE8FAAAOAAAAZHJzL2Uyb0RvYy54bWysVEtv2zAMvg/YfxB0X51kSR9BnSJo0WFA&#10;0RVrh54VWUqEyaJGKbGzXz9KtpOu26XDLjYpvsSPH3V51daW7RQGA67k45MRZ8pJqIxbl/zb0+2H&#10;c85CFK4SFpwq+V4FfrV4/+6y8XM1gQ3YSiGjJC7MG1/yTYx+XhRBblQtwgl45cioAWsRScV1UaFo&#10;KHtti8lodFo0gJVHkCoEOr3pjHyR82utZPyidVCR2ZLT3WL+Yv6u0rdYXIr5GoXfGNlfQ/zDLWph&#10;HBU9pLoRUbAtmj9S1UYiBNDxREJdgNZGqtwDdTMevermcSO8yr0QOMEfYAr/L6283z36ByQYGh/m&#10;gcTURauxTn+6H2szWPsDWKqNTNLhdDSbzM4IU0m20/OP5xezhGZxjPYY4icFNUtCyZGGkTESu7sQ&#10;O9fBJRULYE11a6zNSiKAurbIdoJGt1qP++S/eVmXfB2kqC5hOimOrWQp7q1KftZ9VZqZKnfUFcH1&#10;KtXoCEGMpXYGWlAjOSA5asr/xtg+JEWrzMM3xh+Ccn1w8RBfGweYgcxbcgSp+j6ApDv/AYoOgIRF&#10;bFdtP+sVVPsHah26nQhe3hqa050I8UEgLQFhQYsdv9BHW2hKDr3E2Qbw59/Okz9xk6ycNbRUJQ8/&#10;tgIVZ/azI9ZejKfTtIVZmc7OJqTgS8vqpcVt62ug4Y/pCfEyi8k/2kHUCPUz7f8yVSWTcJJql1xG&#10;HJTr2M2WXhCplsvsRpvnRbxzj16m5AngxMOn9lmg78kaieb3MCygmL/ibOebIh0stxG0yYROEHe4&#10;9tDT1uaV6F+Y9Cy81LPX8R1c/AIAAP//AwBQSwMEFAAGAAgAAAAhAN21wmngAAAACgEAAA8AAABk&#10;cnMvZG93bnJldi54bWxMj8FOwzAQRO9I/QdrK3GjTglFJI1TQSUOCCqVwoHjNnaTqPE6xG6a8vVs&#10;TnDb0RvNzmSrwTaiN52vHSmYzyIQhgqnayoVfH483zyA8AFJY+PIKLgYD6t8cpVhqt2Z3k2/C6Xg&#10;EPIpKqhCaFMpfVEZi37mWkPMDq6zGFh2pdQdnjncNvI2iu6lxZr4Q4WtWVemOO5OVsHT2+a139K3&#10;Pgwvi+1PcGvEr4tS19PhcQkimCH8mWGsz9Uh5057dyLtRaMgTu4StjLgBSOP4ngOYj9eyQJknsn/&#10;E/JfAAAA//8DAFBLAQItABQABgAIAAAAIQC2gziS/gAAAOEBAAATAAAAAAAAAAAAAAAAAAAAAABb&#10;Q29udGVudF9UeXBlc10ueG1sUEsBAi0AFAAGAAgAAAAhADj9If/WAAAAlAEAAAsAAAAAAAAAAAAA&#10;AAAALwEAAF9yZWxzLy5yZWxzUEsBAi0AFAAGAAgAAAAhAAClT1xtAgAATwUAAA4AAAAAAAAAAAAA&#10;AAAALgIAAGRycy9lMm9Eb2MueG1sUEsBAi0AFAAGAAgAAAAhAN21wmngAAAACgEAAA8AAAAAAAAA&#10;AAAAAAAAxwQAAGRycy9kb3ducmV2LnhtbFBLBQYAAAAABAAEAPMAAADUBQAAAAA=&#10;" fillcolor="white [3212]" stroked="f">
              <v:textbox>
                <w:txbxContent>
                  <w:p w14:paraId="77C767AD" w14:textId="4FBC7CC8" w:rsidR="0056334C" w:rsidRPr="009A06FD" w:rsidRDefault="008E0C00" w:rsidP="0056334C">
                    <w:pPr>
                      <w:pStyle w:val="Header"/>
                      <w:tabs>
                        <w:tab w:val="clear" w:pos="4513"/>
                      </w:tabs>
                      <w:jc w:val="right"/>
                      <w:rPr>
                        <w:lang w:val="fr-FR"/>
                      </w:rPr>
                    </w:pPr>
                    <w:sdt>
                      <w:sdtPr>
                        <w:rPr>
                          <w:rStyle w:val="HeaderChar"/>
                          <w:lang w:val="fr-FR"/>
                        </w:rPr>
                        <w:alias w:val="auto title"/>
                        <w:tag w:val=""/>
                        <w:id w:val="584962060"/>
                        <w:placeholder>
                          <w:docPart w:val="DF96ED21617E43DBB12E3972798EEEC2"/>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745071">
                          <w:rPr>
                            <w:rStyle w:val="HeaderChar"/>
                            <w:lang w:val="fr-FR"/>
                          </w:rPr>
                          <w:t xml:space="preserve">Appel aux candidatures: </w:t>
                        </w:r>
                        <w:proofErr w:type="spellStart"/>
                        <w:r w:rsidR="00745071">
                          <w:rPr>
                            <w:rStyle w:val="HeaderChar"/>
                            <w:lang w:val="fr-FR"/>
                          </w:rPr>
                          <w:t>Consultant.e</w:t>
                        </w:r>
                        <w:proofErr w:type="spellEnd"/>
                        <w:r w:rsidR="00745071">
                          <w:rPr>
                            <w:rStyle w:val="HeaderChar"/>
                            <w:lang w:val="fr-FR"/>
                          </w:rPr>
                          <w:t xml:space="preserve"> pour l’élaboration d’un guide pratique sur la gestion des forêts communautaires au Gabon</w:t>
                        </w:r>
                      </w:sdtContent>
                    </w:sdt>
                  </w:p>
                  <w:p w14:paraId="37E146D1" w14:textId="7CE089D9" w:rsidR="0056334C" w:rsidRPr="009A06FD" w:rsidRDefault="008E0C00" w:rsidP="0056334C">
                    <w:pPr>
                      <w:pStyle w:val="Header"/>
                      <w:tabs>
                        <w:tab w:val="clear" w:pos="4513"/>
                      </w:tabs>
                      <w:jc w:val="right"/>
                      <w:rPr>
                        <w:lang w:val="fr-FR"/>
                      </w:rPr>
                    </w:pPr>
                    <w:sdt>
                      <w:sdtPr>
                        <w:rPr>
                          <w:rStyle w:val="HeaderChar"/>
                          <w:lang w:val="fr-FR"/>
                        </w:rPr>
                        <w:alias w:val="auto date"/>
                        <w:tag w:val=""/>
                        <w:id w:val="-898740146"/>
                        <w:dataBinding w:prefixMappings="xmlns:ns0='http://schemas.microsoft.com/office/2006/coverPageProps' " w:xpath="/ns0:CoverPageProperties[1]/ns0:PublishDate[1]" w:storeItemID="{55AF091B-3C7A-41E3-B477-F2FDAA23CFDA}"/>
                        <w:date>
                          <w:dateFormat w:val="MMMM yyyy"/>
                          <w:lid w:val="en-GB"/>
                          <w:storeMappedDataAs w:val="dateTime"/>
                          <w:calendar w:val="gregorian"/>
                        </w:date>
                      </w:sdtPr>
                      <w:sdtEndPr>
                        <w:rPr>
                          <w:rStyle w:val="DefaultParagraphFont"/>
                        </w:rPr>
                      </w:sdtEndPr>
                      <w:sdtContent>
                        <w:r w:rsidR="00D578E2">
                          <w:rPr>
                            <w:rStyle w:val="HeaderChar"/>
                          </w:rPr>
                          <w:t>mars 2025</w:t>
                        </w:r>
                      </w:sdtContent>
                    </w:sdt>
                  </w:p>
                </w:txbxContent>
              </v:textbox>
              <w10:wrap type="topAndBottom"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F6096" w14:textId="77777777" w:rsidR="009164C5" w:rsidRPr="009E2423" w:rsidRDefault="003727C0" w:rsidP="009E2423">
    <w:pPr>
      <w:pStyle w:val="Header"/>
      <w:ind w:left="7825"/>
      <w:rPr>
        <w:b/>
        <w:bCs/>
      </w:rPr>
    </w:pPr>
    <w:r>
      <w:rPr>
        <w:noProof/>
        <w:lang w:val="en-US" w:eastAsia="en-US"/>
      </w:rPr>
      <w:drawing>
        <wp:anchor distT="0" distB="0" distL="114300" distR="114300" simplePos="0" relativeHeight="251673600" behindDoc="0" locked="0" layoutInCell="1" allowOverlap="1" wp14:anchorId="42E1B6D8" wp14:editId="68305C00">
          <wp:simplePos x="0" y="0"/>
          <wp:positionH relativeFrom="margin">
            <wp:posOffset>-61595</wp:posOffset>
          </wp:positionH>
          <wp:positionV relativeFrom="page">
            <wp:posOffset>542925</wp:posOffset>
          </wp:positionV>
          <wp:extent cx="2160000" cy="43200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160000" cy="432000"/>
                  </a:xfrm>
                  <a:prstGeom prst="rect">
                    <a:avLst/>
                  </a:prstGeom>
                </pic:spPr>
              </pic:pic>
            </a:graphicData>
          </a:graphic>
          <wp14:sizeRelH relativeFrom="margin">
            <wp14:pctWidth>0</wp14:pctWidth>
          </wp14:sizeRelH>
          <wp14:sizeRelV relativeFrom="margin">
            <wp14:pctHeight>0</wp14:pctHeight>
          </wp14:sizeRelV>
        </wp:anchor>
      </w:drawing>
    </w:r>
    <w:r w:rsidR="00F2508A">
      <w:rPr>
        <w:noProof/>
        <w:lang w:val="en-US" w:eastAsia="en-US"/>
      </w:rPr>
      <mc:AlternateContent>
        <mc:Choice Requires="wps">
          <w:drawing>
            <wp:inline distT="0" distB="0" distL="0" distR="0" wp14:anchorId="22465C8B" wp14:editId="00591399">
              <wp:extent cx="352800" cy="1260000"/>
              <wp:effectExtent l="0" t="0" r="0" b="0"/>
              <wp:docPr id="1" name="Rectangle 1"/>
              <wp:cNvGraphicFramePr/>
              <a:graphic xmlns:a="http://schemas.openxmlformats.org/drawingml/2006/main">
                <a:graphicData uri="http://schemas.microsoft.com/office/word/2010/wordprocessingShape">
                  <wps:wsp>
                    <wps:cNvSpPr/>
                    <wps:spPr>
                      <a:xfrm>
                        <a:off x="0" y="0"/>
                        <a:ext cx="352800" cy="12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1241AF" id="Rectangle 1" o:spid="_x0000_s1026" style="width:27.8pt;height:9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1XaAIAADYFAAAOAAAAZHJzL2Uyb0RvYy54bWysVMFu2zAMvQ/YPwi6L3aypuuCOkXQosOA&#10;oA3aDj0rslQbkEWNUuJkXz9KdpysLXYYloMjieQj+fSoy6tdY9hWoa/BFnw8yjlTVkJZ25eC/3i6&#10;/XTBmQ/ClsKAVQXfK8+v5h8/XLZupiZQgSkVMgKxfta6glchuFmWeVmpRvgROGXJqAEbEWiLL1mJ&#10;oiX0xmSTPD/PWsDSIUjlPZ3edEY+T/haKxnutfYqMFNwqi2kL6bvOn6z+aWYvaBwVS37MsQ/VNGI&#10;2lLSAepGBME2WL+BamqJ4EGHkYQmA61rqVIP1M04f9XNYyWcSr0QOd4NNPn/Byvvto9uhURD6/zM&#10;0zJ2sdPYxH+qj+0SWfuBLLULTNLh5+nkIidKJZnGk/OcfpHN7Bjt0IdvChoWFwVHuozEkdgufehc&#10;Dy4xmYXb2ph0Icb+cUCY8SQ7lphWYW9U9DP2QWlWl1TUJCVI6lHXBtlW0L0LKZUN485UiVJ1x9OT&#10;koeI1EACjMiaChqwe4CozLfYXTu9fwxVSXxDcP63wrrgISJlBhuG4Ka2gO8BGOqqz9z5H0jqqIks&#10;raHcr5AhdNL3Tt7WdB1L4cNKIGmdrpDmN9zTRxtoCw79irMK8Nd759GfJEhWzlqanYL7nxuBijPz&#10;3ZI4v47PzuKwpc3Z9MuENnhqWZ9a7Ka5BrqmMb0UTqZl9A/msNQIzTON+SJmJZOwknIXXAY8bK5D&#10;N9P0UEi1WCQ3GjAnwtI+OhnBI6tRbk+7Z4Gu12QgNd/BYc7E7JU0O98YaWGxCaDrpNsjrz3fNJxJ&#10;OP1DEqf/dJ+8js/d/DcAAAD//wMAUEsDBBQABgAIAAAAIQBgi3Bo2QAAAAQBAAAPAAAAZHJzL2Rv&#10;d25yZXYueG1sTI9PS8QwEMXvgt8hjODNTRV3qbXpooKI7EFc9Z4ms22xmZQk/bPf3tGLe3kwvMd7&#10;vym3i+vFhCF2nhRcrzIQSMbbjhoFnx/PVzmImDRZ3XtCBUeMsK3Oz0pdWD/TO0771AguoVhoBW1K&#10;QyFlNC06HVd+QGLv4IPTic/QSBv0zOWulzdZtpFOd8QLrR7wqUXzvR+dgi9/eJydqel1Or5148su&#10;GJPvlLq8WB7uQSRc0n8YfvEZHSpmqv1INopeAT+S/pS99XoDoubMXX4LsirlKXz1AwAA//8DAFBL&#10;AQItABQABgAIAAAAIQC2gziS/gAAAOEBAAATAAAAAAAAAAAAAAAAAAAAAABbQ29udGVudF9UeXBl&#10;c10ueG1sUEsBAi0AFAAGAAgAAAAhADj9If/WAAAAlAEAAAsAAAAAAAAAAAAAAAAALwEAAF9yZWxz&#10;Ly5yZWxzUEsBAi0AFAAGAAgAAAAhAHpn7VdoAgAANgUAAA4AAAAAAAAAAAAAAAAALgIAAGRycy9l&#10;Mm9Eb2MueG1sUEsBAi0AFAAGAAgAAAAhAGCLcGjZAAAABAEAAA8AAAAAAAAAAAAAAAAAwgQAAGRy&#10;cy9kb3ducmV2LnhtbFBLBQYAAAAABAAEAPMAAADIBQAAAAA=&#10;" filled="f" stroked="f" strokeweight="1p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75C05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2AC4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780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F0F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340B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B2A1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65D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9834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96CD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68B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FF771A"/>
    <w:multiLevelType w:val="hybridMultilevel"/>
    <w:tmpl w:val="EB6E6FB8"/>
    <w:lvl w:ilvl="0" w:tplc="E880FBBA">
      <w:start w:val="1"/>
      <w:numFmt w:val="decimal"/>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59B0638"/>
    <w:multiLevelType w:val="hybridMultilevel"/>
    <w:tmpl w:val="7F2A0E1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93F40A8"/>
    <w:multiLevelType w:val="hybridMultilevel"/>
    <w:tmpl w:val="DFB0F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FD7B32"/>
    <w:multiLevelType w:val="hybridMultilevel"/>
    <w:tmpl w:val="2A460BCC"/>
    <w:lvl w:ilvl="0" w:tplc="00EA6BC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CCA6BD1"/>
    <w:multiLevelType w:val="hybridMultilevel"/>
    <w:tmpl w:val="6096F796"/>
    <w:lvl w:ilvl="0" w:tplc="8006FD06">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1828EE"/>
    <w:multiLevelType w:val="hybridMultilevel"/>
    <w:tmpl w:val="83D2B276"/>
    <w:lvl w:ilvl="0" w:tplc="313C4F8E">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F048D4"/>
    <w:multiLevelType w:val="hybridMultilevel"/>
    <w:tmpl w:val="925A09F6"/>
    <w:lvl w:ilvl="0" w:tplc="0E729B8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AB7F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8166A7"/>
    <w:multiLevelType w:val="hybridMultilevel"/>
    <w:tmpl w:val="08B6A6E6"/>
    <w:lvl w:ilvl="0" w:tplc="B32C340C">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080821"/>
    <w:multiLevelType w:val="hybridMultilevel"/>
    <w:tmpl w:val="F96E9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B12500"/>
    <w:multiLevelType w:val="multilevel"/>
    <w:tmpl w:val="3D007762"/>
    <w:lvl w:ilvl="0">
      <w:start w:val="1"/>
      <w:numFmt w:val="decimal"/>
      <w:pStyle w:val="Heading1numbered"/>
      <w:lvlText w:val="%1"/>
      <w:lvlJc w:val="left"/>
      <w:pPr>
        <w:ind w:left="432" w:hanging="432"/>
      </w:pPr>
    </w:lvl>
    <w:lvl w:ilvl="1">
      <w:start w:val="1"/>
      <w:numFmt w:val="decimal"/>
      <w:pStyle w:val="Subheadingnumbered"/>
      <w:lvlText w:val="%1.%2"/>
      <w:lvlJc w:val="left"/>
      <w:pPr>
        <w:ind w:left="576" w:hanging="576"/>
      </w:pPr>
    </w:lvl>
    <w:lvl w:ilvl="2">
      <w:start w:val="1"/>
      <w:numFmt w:val="decimal"/>
      <w:pStyle w:val="SubSubHeadingNumbered"/>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2FA3DC5"/>
    <w:multiLevelType w:val="hybridMultilevel"/>
    <w:tmpl w:val="2BE43E8A"/>
    <w:lvl w:ilvl="0" w:tplc="A0F2CA64">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2535298">
    <w:abstractNumId w:val="17"/>
  </w:num>
  <w:num w:numId="2" w16cid:durableId="132020320">
    <w:abstractNumId w:val="20"/>
    <w:lvlOverride w:ilvl="0">
      <w:lvl w:ilvl="0">
        <w:start w:val="1"/>
        <w:numFmt w:val="decimal"/>
        <w:pStyle w:val="Heading1numbered"/>
        <w:lvlText w:val="%1"/>
        <w:lvlJc w:val="left"/>
        <w:pPr>
          <w:ind w:left="432" w:hanging="432"/>
        </w:pPr>
        <w:rPr>
          <w:rFonts w:ascii="Arial" w:hAnsi="Arial" w:hint="default"/>
          <w:sz w:val="32"/>
        </w:rPr>
      </w:lvl>
    </w:lvlOverride>
    <w:lvlOverride w:ilvl="1">
      <w:lvl w:ilvl="1">
        <w:start w:val="1"/>
        <w:numFmt w:val="decimal"/>
        <w:pStyle w:val="Subheadingnumbered"/>
        <w:lvlText w:val="%1.%2"/>
        <w:lvlJc w:val="left"/>
        <w:pPr>
          <w:ind w:left="576" w:hanging="576"/>
        </w:pPr>
        <w:rPr>
          <w:rFonts w:ascii="Arial" w:hAnsi="Arial" w:hint="default"/>
          <w:sz w:val="32"/>
          <w:szCs w:val="32"/>
        </w:rPr>
      </w:lvl>
    </w:lvlOverride>
    <w:lvlOverride w:ilvl="2">
      <w:lvl w:ilvl="2">
        <w:start w:val="1"/>
        <w:numFmt w:val="decimal"/>
        <w:pStyle w:val="SubSubHeadingNumbered"/>
        <w:lvlText w:val="%1.%2.%3"/>
        <w:lvlJc w:val="left"/>
        <w:pPr>
          <w:ind w:left="720" w:hanging="720"/>
        </w:pPr>
        <w:rPr>
          <w:rFonts w:ascii="Arial" w:hAnsi="Arial" w:hint="default"/>
          <w:b w:val="0"/>
          <w:bCs w:val="0"/>
          <w:sz w:val="28"/>
          <w:szCs w:val="28"/>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 w16cid:durableId="547570852">
    <w:abstractNumId w:val="9"/>
  </w:num>
  <w:num w:numId="4" w16cid:durableId="1611815799">
    <w:abstractNumId w:val="7"/>
  </w:num>
  <w:num w:numId="5" w16cid:durableId="639000945">
    <w:abstractNumId w:val="6"/>
  </w:num>
  <w:num w:numId="6" w16cid:durableId="195583439">
    <w:abstractNumId w:val="5"/>
  </w:num>
  <w:num w:numId="7" w16cid:durableId="966742056">
    <w:abstractNumId w:val="4"/>
  </w:num>
  <w:num w:numId="8" w16cid:durableId="271011175">
    <w:abstractNumId w:val="8"/>
  </w:num>
  <w:num w:numId="9" w16cid:durableId="1555384457">
    <w:abstractNumId w:val="3"/>
  </w:num>
  <w:num w:numId="10" w16cid:durableId="1445230882">
    <w:abstractNumId w:val="2"/>
  </w:num>
  <w:num w:numId="11" w16cid:durableId="1077824101">
    <w:abstractNumId w:val="1"/>
  </w:num>
  <w:num w:numId="12" w16cid:durableId="2110422029">
    <w:abstractNumId w:val="0"/>
  </w:num>
  <w:num w:numId="13" w16cid:durableId="825706468">
    <w:abstractNumId w:val="13"/>
  </w:num>
  <w:num w:numId="14" w16cid:durableId="2020308202">
    <w:abstractNumId w:val="10"/>
  </w:num>
  <w:num w:numId="15" w16cid:durableId="998578996">
    <w:abstractNumId w:val="14"/>
  </w:num>
  <w:num w:numId="16" w16cid:durableId="1571035836">
    <w:abstractNumId w:val="21"/>
  </w:num>
  <w:num w:numId="17" w16cid:durableId="634137691">
    <w:abstractNumId w:val="18"/>
  </w:num>
  <w:num w:numId="18" w16cid:durableId="837814929">
    <w:abstractNumId w:val="15"/>
  </w:num>
  <w:num w:numId="19" w16cid:durableId="2059863971">
    <w:abstractNumId w:val="12"/>
  </w:num>
  <w:num w:numId="20" w16cid:durableId="1130636979">
    <w:abstractNumId w:val="19"/>
  </w:num>
  <w:num w:numId="21" w16cid:durableId="273486955">
    <w:abstractNumId w:val="11"/>
  </w:num>
  <w:num w:numId="22" w16cid:durableId="284047509">
    <w:abstractNumId w:val="16"/>
  </w:num>
  <w:num w:numId="23" w16cid:durableId="349338389">
    <w:abstractNumId w:val="1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tricia Iacob">
    <w15:presenceInfo w15:providerId="AD" w15:userId="S::piacob@clientearth.org::f5124962-f52c-4295-977b-adf1e39922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lickAndTypeStyle w:val="BodyText"/>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48C"/>
    <w:rsid w:val="00005274"/>
    <w:rsid w:val="0001370C"/>
    <w:rsid w:val="00013ADE"/>
    <w:rsid w:val="00046043"/>
    <w:rsid w:val="00067D77"/>
    <w:rsid w:val="00080C10"/>
    <w:rsid w:val="00087ED5"/>
    <w:rsid w:val="000928DA"/>
    <w:rsid w:val="000C23DF"/>
    <w:rsid w:val="000D105C"/>
    <w:rsid w:val="000F77D7"/>
    <w:rsid w:val="00104306"/>
    <w:rsid w:val="001110D8"/>
    <w:rsid w:val="00122B2A"/>
    <w:rsid w:val="00136A8D"/>
    <w:rsid w:val="00140326"/>
    <w:rsid w:val="00140BA4"/>
    <w:rsid w:val="00144BE5"/>
    <w:rsid w:val="0014617C"/>
    <w:rsid w:val="0015473B"/>
    <w:rsid w:val="001556AF"/>
    <w:rsid w:val="00164848"/>
    <w:rsid w:val="00170474"/>
    <w:rsid w:val="0017120D"/>
    <w:rsid w:val="00190352"/>
    <w:rsid w:val="001937F4"/>
    <w:rsid w:val="001979F5"/>
    <w:rsid w:val="001B15D0"/>
    <w:rsid w:val="001B5F5C"/>
    <w:rsid w:val="001C4B69"/>
    <w:rsid w:val="001D0CC0"/>
    <w:rsid w:val="001D5ED1"/>
    <w:rsid w:val="001D7EDF"/>
    <w:rsid w:val="001E31C0"/>
    <w:rsid w:val="001E40C8"/>
    <w:rsid w:val="001F1935"/>
    <w:rsid w:val="001F6582"/>
    <w:rsid w:val="00201185"/>
    <w:rsid w:val="00201925"/>
    <w:rsid w:val="00204078"/>
    <w:rsid w:val="00204724"/>
    <w:rsid w:val="00204F83"/>
    <w:rsid w:val="00210C5E"/>
    <w:rsid w:val="00211EF3"/>
    <w:rsid w:val="00215BB2"/>
    <w:rsid w:val="0021666C"/>
    <w:rsid w:val="0023501E"/>
    <w:rsid w:val="00237A0A"/>
    <w:rsid w:val="002457C2"/>
    <w:rsid w:val="0024684A"/>
    <w:rsid w:val="0024718F"/>
    <w:rsid w:val="00254866"/>
    <w:rsid w:val="00255411"/>
    <w:rsid w:val="002567A6"/>
    <w:rsid w:val="00256997"/>
    <w:rsid w:val="00256EA3"/>
    <w:rsid w:val="00277728"/>
    <w:rsid w:val="00283477"/>
    <w:rsid w:val="00292560"/>
    <w:rsid w:val="002A4090"/>
    <w:rsid w:val="002A7AC9"/>
    <w:rsid w:val="002B3E9D"/>
    <w:rsid w:val="002C3BFA"/>
    <w:rsid w:val="002C6733"/>
    <w:rsid w:val="002D1480"/>
    <w:rsid w:val="002D47A4"/>
    <w:rsid w:val="00310E58"/>
    <w:rsid w:val="0031255A"/>
    <w:rsid w:val="00312838"/>
    <w:rsid w:val="00324390"/>
    <w:rsid w:val="00324BD2"/>
    <w:rsid w:val="00326254"/>
    <w:rsid w:val="00331A6F"/>
    <w:rsid w:val="00332377"/>
    <w:rsid w:val="0033520F"/>
    <w:rsid w:val="00347780"/>
    <w:rsid w:val="00365745"/>
    <w:rsid w:val="003727C0"/>
    <w:rsid w:val="0037537C"/>
    <w:rsid w:val="00376F3E"/>
    <w:rsid w:val="003834BD"/>
    <w:rsid w:val="00391C2A"/>
    <w:rsid w:val="00394162"/>
    <w:rsid w:val="003A19D0"/>
    <w:rsid w:val="003A51AB"/>
    <w:rsid w:val="003A65EA"/>
    <w:rsid w:val="003B281C"/>
    <w:rsid w:val="003B78BD"/>
    <w:rsid w:val="003C6A81"/>
    <w:rsid w:val="003D7E9D"/>
    <w:rsid w:val="003E44D0"/>
    <w:rsid w:val="003F3149"/>
    <w:rsid w:val="003F381D"/>
    <w:rsid w:val="003F4F28"/>
    <w:rsid w:val="00403C72"/>
    <w:rsid w:val="00404AEB"/>
    <w:rsid w:val="004150BC"/>
    <w:rsid w:val="004166D1"/>
    <w:rsid w:val="00426DFA"/>
    <w:rsid w:val="00427662"/>
    <w:rsid w:val="00445AFE"/>
    <w:rsid w:val="00453F33"/>
    <w:rsid w:val="00455CEA"/>
    <w:rsid w:val="00462DFE"/>
    <w:rsid w:val="00463BA1"/>
    <w:rsid w:val="00490F3D"/>
    <w:rsid w:val="004929A4"/>
    <w:rsid w:val="004929E2"/>
    <w:rsid w:val="004A71C9"/>
    <w:rsid w:val="004B1441"/>
    <w:rsid w:val="004B150A"/>
    <w:rsid w:val="004B23B6"/>
    <w:rsid w:val="004B6B64"/>
    <w:rsid w:val="004B7892"/>
    <w:rsid w:val="004C2378"/>
    <w:rsid w:val="004C3A0C"/>
    <w:rsid w:val="004C4C96"/>
    <w:rsid w:val="004D7BD8"/>
    <w:rsid w:val="004F2F0A"/>
    <w:rsid w:val="00500FF7"/>
    <w:rsid w:val="005144C9"/>
    <w:rsid w:val="00516EA5"/>
    <w:rsid w:val="00525529"/>
    <w:rsid w:val="00525AA7"/>
    <w:rsid w:val="0052710B"/>
    <w:rsid w:val="00536EC6"/>
    <w:rsid w:val="005419AB"/>
    <w:rsid w:val="00545A8B"/>
    <w:rsid w:val="0054636F"/>
    <w:rsid w:val="00550F0C"/>
    <w:rsid w:val="00553C6F"/>
    <w:rsid w:val="00554484"/>
    <w:rsid w:val="00555399"/>
    <w:rsid w:val="005608EF"/>
    <w:rsid w:val="0056334C"/>
    <w:rsid w:val="00576F7D"/>
    <w:rsid w:val="00582240"/>
    <w:rsid w:val="00584BC0"/>
    <w:rsid w:val="005918D1"/>
    <w:rsid w:val="005979E1"/>
    <w:rsid w:val="005B23C8"/>
    <w:rsid w:val="005B7F06"/>
    <w:rsid w:val="005E0A45"/>
    <w:rsid w:val="005E5DC4"/>
    <w:rsid w:val="00603D6C"/>
    <w:rsid w:val="00607C25"/>
    <w:rsid w:val="00612A2B"/>
    <w:rsid w:val="00617C72"/>
    <w:rsid w:val="00624639"/>
    <w:rsid w:val="006364D5"/>
    <w:rsid w:val="00636680"/>
    <w:rsid w:val="00644C7F"/>
    <w:rsid w:val="0065656A"/>
    <w:rsid w:val="00664A19"/>
    <w:rsid w:val="006818E1"/>
    <w:rsid w:val="00690386"/>
    <w:rsid w:val="006A5E33"/>
    <w:rsid w:val="006C0A14"/>
    <w:rsid w:val="006C5655"/>
    <w:rsid w:val="006D6FD0"/>
    <w:rsid w:val="006F1EFA"/>
    <w:rsid w:val="006F311D"/>
    <w:rsid w:val="00711FC8"/>
    <w:rsid w:val="007131DF"/>
    <w:rsid w:val="00721527"/>
    <w:rsid w:val="00730706"/>
    <w:rsid w:val="00733F3E"/>
    <w:rsid w:val="00735A12"/>
    <w:rsid w:val="00743139"/>
    <w:rsid w:val="00745071"/>
    <w:rsid w:val="00750014"/>
    <w:rsid w:val="00750C31"/>
    <w:rsid w:val="007726D4"/>
    <w:rsid w:val="007732E5"/>
    <w:rsid w:val="00773C23"/>
    <w:rsid w:val="007753E0"/>
    <w:rsid w:val="00775B81"/>
    <w:rsid w:val="007873A8"/>
    <w:rsid w:val="0079101C"/>
    <w:rsid w:val="00794BAB"/>
    <w:rsid w:val="007D5E13"/>
    <w:rsid w:val="007E1944"/>
    <w:rsid w:val="007E51C7"/>
    <w:rsid w:val="007E5C53"/>
    <w:rsid w:val="00802E78"/>
    <w:rsid w:val="008042F2"/>
    <w:rsid w:val="00805162"/>
    <w:rsid w:val="00813DE7"/>
    <w:rsid w:val="0082563F"/>
    <w:rsid w:val="00832366"/>
    <w:rsid w:val="00853790"/>
    <w:rsid w:val="0085550E"/>
    <w:rsid w:val="008670D6"/>
    <w:rsid w:val="00893135"/>
    <w:rsid w:val="008943A2"/>
    <w:rsid w:val="008968E5"/>
    <w:rsid w:val="008A1B3D"/>
    <w:rsid w:val="008A2FC2"/>
    <w:rsid w:val="008A480D"/>
    <w:rsid w:val="008B3117"/>
    <w:rsid w:val="008C1917"/>
    <w:rsid w:val="008D00DC"/>
    <w:rsid w:val="008D68DD"/>
    <w:rsid w:val="008D6D07"/>
    <w:rsid w:val="008E0C00"/>
    <w:rsid w:val="008E3836"/>
    <w:rsid w:val="00905932"/>
    <w:rsid w:val="00905DB6"/>
    <w:rsid w:val="009072E8"/>
    <w:rsid w:val="009164C5"/>
    <w:rsid w:val="00916540"/>
    <w:rsid w:val="00917934"/>
    <w:rsid w:val="00923E86"/>
    <w:rsid w:val="0092674A"/>
    <w:rsid w:val="009278C1"/>
    <w:rsid w:val="00946F9B"/>
    <w:rsid w:val="00952BB3"/>
    <w:rsid w:val="009627BF"/>
    <w:rsid w:val="00970245"/>
    <w:rsid w:val="00980608"/>
    <w:rsid w:val="009817B9"/>
    <w:rsid w:val="009951E0"/>
    <w:rsid w:val="009A06FD"/>
    <w:rsid w:val="009A50C8"/>
    <w:rsid w:val="009A7A71"/>
    <w:rsid w:val="009B1C6A"/>
    <w:rsid w:val="009D0784"/>
    <w:rsid w:val="009E2423"/>
    <w:rsid w:val="009E5A14"/>
    <w:rsid w:val="009F0A70"/>
    <w:rsid w:val="009F6E38"/>
    <w:rsid w:val="00A01646"/>
    <w:rsid w:val="00A02A94"/>
    <w:rsid w:val="00A11D16"/>
    <w:rsid w:val="00A30944"/>
    <w:rsid w:val="00A5261A"/>
    <w:rsid w:val="00A541DB"/>
    <w:rsid w:val="00A5431B"/>
    <w:rsid w:val="00A54542"/>
    <w:rsid w:val="00A559EA"/>
    <w:rsid w:val="00A573DD"/>
    <w:rsid w:val="00A740DF"/>
    <w:rsid w:val="00A74903"/>
    <w:rsid w:val="00A75630"/>
    <w:rsid w:val="00A82FDF"/>
    <w:rsid w:val="00A861D1"/>
    <w:rsid w:val="00A9684B"/>
    <w:rsid w:val="00A96DF6"/>
    <w:rsid w:val="00AA32C5"/>
    <w:rsid w:val="00AB6243"/>
    <w:rsid w:val="00AB6B03"/>
    <w:rsid w:val="00AB6D8F"/>
    <w:rsid w:val="00AD1D8E"/>
    <w:rsid w:val="00AD2E91"/>
    <w:rsid w:val="00AE21BF"/>
    <w:rsid w:val="00AE5599"/>
    <w:rsid w:val="00AE7CDA"/>
    <w:rsid w:val="00AF0634"/>
    <w:rsid w:val="00AF3F57"/>
    <w:rsid w:val="00B00D97"/>
    <w:rsid w:val="00B0288E"/>
    <w:rsid w:val="00B05739"/>
    <w:rsid w:val="00B23386"/>
    <w:rsid w:val="00B26031"/>
    <w:rsid w:val="00B425EB"/>
    <w:rsid w:val="00B57A4D"/>
    <w:rsid w:val="00B62216"/>
    <w:rsid w:val="00B63440"/>
    <w:rsid w:val="00B6389A"/>
    <w:rsid w:val="00B668E2"/>
    <w:rsid w:val="00B7067E"/>
    <w:rsid w:val="00B762B3"/>
    <w:rsid w:val="00B813E5"/>
    <w:rsid w:val="00B825CD"/>
    <w:rsid w:val="00B90A7B"/>
    <w:rsid w:val="00B91523"/>
    <w:rsid w:val="00B95A2D"/>
    <w:rsid w:val="00BA575C"/>
    <w:rsid w:val="00BB0CD9"/>
    <w:rsid w:val="00BB43B4"/>
    <w:rsid w:val="00BD0244"/>
    <w:rsid w:val="00BD0656"/>
    <w:rsid w:val="00BD4AC5"/>
    <w:rsid w:val="00BE118D"/>
    <w:rsid w:val="00BE4E54"/>
    <w:rsid w:val="00BE7695"/>
    <w:rsid w:val="00C01865"/>
    <w:rsid w:val="00C0472F"/>
    <w:rsid w:val="00C124C8"/>
    <w:rsid w:val="00C177FF"/>
    <w:rsid w:val="00C204AB"/>
    <w:rsid w:val="00C32F6B"/>
    <w:rsid w:val="00C50FC8"/>
    <w:rsid w:val="00C573EF"/>
    <w:rsid w:val="00C7548C"/>
    <w:rsid w:val="00C901DF"/>
    <w:rsid w:val="00C93129"/>
    <w:rsid w:val="00CA4C96"/>
    <w:rsid w:val="00CC002C"/>
    <w:rsid w:val="00CC15CF"/>
    <w:rsid w:val="00CE00C5"/>
    <w:rsid w:val="00CF3169"/>
    <w:rsid w:val="00CF38F9"/>
    <w:rsid w:val="00D01FB2"/>
    <w:rsid w:val="00D02E05"/>
    <w:rsid w:val="00D02F5D"/>
    <w:rsid w:val="00D0446D"/>
    <w:rsid w:val="00D1142A"/>
    <w:rsid w:val="00D1745B"/>
    <w:rsid w:val="00D2150A"/>
    <w:rsid w:val="00D23C80"/>
    <w:rsid w:val="00D24BFD"/>
    <w:rsid w:val="00D269D2"/>
    <w:rsid w:val="00D35CA1"/>
    <w:rsid w:val="00D37F79"/>
    <w:rsid w:val="00D4367A"/>
    <w:rsid w:val="00D44633"/>
    <w:rsid w:val="00D47DA5"/>
    <w:rsid w:val="00D512C4"/>
    <w:rsid w:val="00D578E2"/>
    <w:rsid w:val="00D66DE6"/>
    <w:rsid w:val="00D67103"/>
    <w:rsid w:val="00D7005F"/>
    <w:rsid w:val="00D80F00"/>
    <w:rsid w:val="00D82A7A"/>
    <w:rsid w:val="00D93B95"/>
    <w:rsid w:val="00DA197D"/>
    <w:rsid w:val="00DA3774"/>
    <w:rsid w:val="00DA3E5B"/>
    <w:rsid w:val="00DB504C"/>
    <w:rsid w:val="00DC0C06"/>
    <w:rsid w:val="00DC1900"/>
    <w:rsid w:val="00DC3F28"/>
    <w:rsid w:val="00DC4544"/>
    <w:rsid w:val="00DC6B7E"/>
    <w:rsid w:val="00DD112B"/>
    <w:rsid w:val="00E036C2"/>
    <w:rsid w:val="00E272B9"/>
    <w:rsid w:val="00E41DFC"/>
    <w:rsid w:val="00E518F4"/>
    <w:rsid w:val="00E715EF"/>
    <w:rsid w:val="00E77203"/>
    <w:rsid w:val="00E77EF4"/>
    <w:rsid w:val="00E8256C"/>
    <w:rsid w:val="00E85568"/>
    <w:rsid w:val="00E95F9A"/>
    <w:rsid w:val="00E97DBF"/>
    <w:rsid w:val="00EB0A01"/>
    <w:rsid w:val="00EB7174"/>
    <w:rsid w:val="00EC312D"/>
    <w:rsid w:val="00ED0382"/>
    <w:rsid w:val="00ED7BD3"/>
    <w:rsid w:val="00EE2E88"/>
    <w:rsid w:val="00EF59B8"/>
    <w:rsid w:val="00F00052"/>
    <w:rsid w:val="00F02D33"/>
    <w:rsid w:val="00F0388E"/>
    <w:rsid w:val="00F13779"/>
    <w:rsid w:val="00F1570F"/>
    <w:rsid w:val="00F222E1"/>
    <w:rsid w:val="00F2379B"/>
    <w:rsid w:val="00F2508A"/>
    <w:rsid w:val="00F34A5B"/>
    <w:rsid w:val="00F4569F"/>
    <w:rsid w:val="00F46B08"/>
    <w:rsid w:val="00F52A0E"/>
    <w:rsid w:val="00F54B6B"/>
    <w:rsid w:val="00F65170"/>
    <w:rsid w:val="00F674D8"/>
    <w:rsid w:val="00F73104"/>
    <w:rsid w:val="00F8291D"/>
    <w:rsid w:val="00F85A89"/>
    <w:rsid w:val="00F86EFF"/>
    <w:rsid w:val="00F92ACD"/>
    <w:rsid w:val="00FB31F5"/>
    <w:rsid w:val="00FD7067"/>
    <w:rsid w:val="00FD7247"/>
    <w:rsid w:val="00FE101B"/>
    <w:rsid w:val="00FE3778"/>
    <w:rsid w:val="00FE5BC5"/>
    <w:rsid w:val="00FF2BBC"/>
    <w:rsid w:val="030D0136"/>
    <w:rsid w:val="03E260FA"/>
    <w:rsid w:val="04683384"/>
    <w:rsid w:val="05F77B02"/>
    <w:rsid w:val="069746E4"/>
    <w:rsid w:val="080B5957"/>
    <w:rsid w:val="08FE8EA6"/>
    <w:rsid w:val="0F57A25B"/>
    <w:rsid w:val="10DB8994"/>
    <w:rsid w:val="117E5A1A"/>
    <w:rsid w:val="1252C413"/>
    <w:rsid w:val="1387C1E1"/>
    <w:rsid w:val="139CAB5B"/>
    <w:rsid w:val="14973F4C"/>
    <w:rsid w:val="150CC174"/>
    <w:rsid w:val="15298638"/>
    <w:rsid w:val="162F04CA"/>
    <w:rsid w:val="16DFEA01"/>
    <w:rsid w:val="177C3EA4"/>
    <w:rsid w:val="197E99E2"/>
    <w:rsid w:val="1BB94FAA"/>
    <w:rsid w:val="1C1AA287"/>
    <w:rsid w:val="1C9D895D"/>
    <w:rsid w:val="1F91EAE0"/>
    <w:rsid w:val="22F3DEF7"/>
    <w:rsid w:val="2573E813"/>
    <w:rsid w:val="25C95C75"/>
    <w:rsid w:val="25CDBAF2"/>
    <w:rsid w:val="26737506"/>
    <w:rsid w:val="26CADBA0"/>
    <w:rsid w:val="26E59DA0"/>
    <w:rsid w:val="27DB7F7E"/>
    <w:rsid w:val="2853A4D0"/>
    <w:rsid w:val="2877DB92"/>
    <w:rsid w:val="298AB354"/>
    <w:rsid w:val="29E8B92A"/>
    <w:rsid w:val="29FC8213"/>
    <w:rsid w:val="2B209A80"/>
    <w:rsid w:val="2D687DF1"/>
    <w:rsid w:val="31FC183F"/>
    <w:rsid w:val="32EC7FF8"/>
    <w:rsid w:val="34ADE9A4"/>
    <w:rsid w:val="34CC25E2"/>
    <w:rsid w:val="384B5A7C"/>
    <w:rsid w:val="3913AE48"/>
    <w:rsid w:val="3CC92D58"/>
    <w:rsid w:val="3CD0856E"/>
    <w:rsid w:val="3CD5D97C"/>
    <w:rsid w:val="3FBB9488"/>
    <w:rsid w:val="3FD72199"/>
    <w:rsid w:val="40C17C06"/>
    <w:rsid w:val="40C544BA"/>
    <w:rsid w:val="41812EBD"/>
    <w:rsid w:val="418ADC0D"/>
    <w:rsid w:val="420C71D7"/>
    <w:rsid w:val="43696430"/>
    <w:rsid w:val="43EEB9CD"/>
    <w:rsid w:val="4431F684"/>
    <w:rsid w:val="44B2C7FB"/>
    <w:rsid w:val="450A545B"/>
    <w:rsid w:val="457F0FBD"/>
    <w:rsid w:val="45B57D20"/>
    <w:rsid w:val="473421F9"/>
    <w:rsid w:val="47CC0D14"/>
    <w:rsid w:val="494E3442"/>
    <w:rsid w:val="4974588F"/>
    <w:rsid w:val="4CBF394A"/>
    <w:rsid w:val="4E548DB1"/>
    <w:rsid w:val="4EFA5168"/>
    <w:rsid w:val="4F21FFDE"/>
    <w:rsid w:val="548E2A73"/>
    <w:rsid w:val="5951677D"/>
    <w:rsid w:val="59785C36"/>
    <w:rsid w:val="59934616"/>
    <w:rsid w:val="5A783E21"/>
    <w:rsid w:val="5ACD01EE"/>
    <w:rsid w:val="5CACA6D3"/>
    <w:rsid w:val="5DDB53F0"/>
    <w:rsid w:val="5E09EB56"/>
    <w:rsid w:val="60767C5D"/>
    <w:rsid w:val="624A3A7C"/>
    <w:rsid w:val="62BC6A3C"/>
    <w:rsid w:val="63474EF6"/>
    <w:rsid w:val="645D5E9A"/>
    <w:rsid w:val="65561697"/>
    <w:rsid w:val="65DF8A98"/>
    <w:rsid w:val="67C630F2"/>
    <w:rsid w:val="6A807439"/>
    <w:rsid w:val="6C7E152B"/>
    <w:rsid w:val="6CEE2149"/>
    <w:rsid w:val="6D7671F9"/>
    <w:rsid w:val="6EAB132D"/>
    <w:rsid w:val="6F24784B"/>
    <w:rsid w:val="6F86700D"/>
    <w:rsid w:val="707310BF"/>
    <w:rsid w:val="74F89CE5"/>
    <w:rsid w:val="751381F1"/>
    <w:rsid w:val="754AC676"/>
    <w:rsid w:val="78375CEE"/>
    <w:rsid w:val="78EF8085"/>
    <w:rsid w:val="7B98415C"/>
    <w:rsid w:val="7CF43B7D"/>
    <w:rsid w:val="7E48B705"/>
    <w:rsid w:val="7EFD414B"/>
    <w:rsid w:val="7F556C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2A661"/>
  <w15:docId w15:val="{F2221F0C-A096-43B4-9BE7-F9A3D9A9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A4C96"/>
  </w:style>
  <w:style w:type="paragraph" w:styleId="Heading1">
    <w:name w:val="heading 1"/>
    <w:next w:val="BodyText"/>
    <w:link w:val="Heading1Char"/>
    <w:uiPriority w:val="9"/>
    <w:qFormat/>
    <w:rsid w:val="00255411"/>
    <w:pPr>
      <w:keepNext/>
      <w:keepLines/>
      <w:spacing w:before="480" w:after="200" w:line="276" w:lineRule="auto"/>
      <w:outlineLvl w:val="0"/>
    </w:pPr>
    <w:rPr>
      <w:rFonts w:asciiTheme="majorHAnsi" w:eastAsiaTheme="majorEastAsia" w:hAnsiTheme="majorHAnsi" w:cstheme="majorBidi"/>
      <w:b/>
      <w:bCs/>
      <w:sz w:val="36"/>
      <w:szCs w:val="32"/>
    </w:rPr>
  </w:style>
  <w:style w:type="paragraph" w:styleId="Heading2">
    <w:name w:val="heading 2"/>
    <w:basedOn w:val="Heading1"/>
    <w:next w:val="BodyText"/>
    <w:link w:val="Heading2Char"/>
    <w:uiPriority w:val="9"/>
    <w:unhideWhenUsed/>
    <w:qFormat/>
    <w:rsid w:val="00255411"/>
    <w:pPr>
      <w:spacing w:before="240"/>
      <w:outlineLvl w:val="1"/>
    </w:pPr>
    <w:rPr>
      <w:b w:val="0"/>
      <w:bCs w:val="0"/>
      <w:sz w:val="32"/>
    </w:rPr>
  </w:style>
  <w:style w:type="paragraph" w:styleId="Heading3">
    <w:name w:val="heading 3"/>
    <w:basedOn w:val="Heading1"/>
    <w:next w:val="BodyText"/>
    <w:link w:val="Heading3Char"/>
    <w:uiPriority w:val="9"/>
    <w:unhideWhenUsed/>
    <w:qFormat/>
    <w:rsid w:val="00255411"/>
    <w:pPr>
      <w:spacing w:before="240"/>
      <w:outlineLvl w:val="2"/>
    </w:pPr>
    <w:rPr>
      <w:b w:val="0"/>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411"/>
  </w:style>
  <w:style w:type="paragraph" w:styleId="Footer">
    <w:name w:val="footer"/>
    <w:basedOn w:val="Normal"/>
    <w:link w:val="FooterChar"/>
    <w:uiPriority w:val="99"/>
    <w:unhideWhenUsed/>
    <w:rsid w:val="00E41DFC"/>
    <w:pPr>
      <w:tabs>
        <w:tab w:val="center" w:pos="4513"/>
        <w:tab w:val="right" w:pos="9026"/>
      </w:tabs>
      <w:spacing w:before="200" w:after="0" w:line="240" w:lineRule="auto"/>
    </w:pPr>
  </w:style>
  <w:style w:type="character" w:customStyle="1" w:styleId="FooterChar">
    <w:name w:val="Footer Char"/>
    <w:basedOn w:val="DefaultParagraphFont"/>
    <w:link w:val="Footer"/>
    <w:uiPriority w:val="99"/>
    <w:rsid w:val="00E41DFC"/>
  </w:style>
  <w:style w:type="paragraph" w:styleId="Title">
    <w:name w:val="Title"/>
    <w:next w:val="BodyText"/>
    <w:link w:val="TitleChar"/>
    <w:uiPriority w:val="10"/>
    <w:qFormat/>
    <w:rsid w:val="00255411"/>
    <w:pPr>
      <w:spacing w:before="3000" w:after="360" w:line="240" w:lineRule="auto"/>
      <w:contextualSpacing/>
    </w:pPr>
    <w:rPr>
      <w:rFonts w:asciiTheme="majorHAnsi" w:eastAsiaTheme="majorEastAsia" w:hAnsiTheme="majorHAnsi" w:cstheme="majorBidi"/>
      <w:bCs/>
      <w:spacing w:val="-10"/>
      <w:kern w:val="28"/>
      <w:sz w:val="72"/>
      <w:szCs w:val="96"/>
      <w:lang w:eastAsia="en-US"/>
    </w:rPr>
  </w:style>
  <w:style w:type="character" w:customStyle="1" w:styleId="TitleChar">
    <w:name w:val="Title Char"/>
    <w:basedOn w:val="DefaultParagraphFont"/>
    <w:link w:val="Title"/>
    <w:uiPriority w:val="10"/>
    <w:rsid w:val="00255411"/>
    <w:rPr>
      <w:rFonts w:asciiTheme="majorHAnsi" w:eastAsiaTheme="majorEastAsia" w:hAnsiTheme="majorHAnsi" w:cstheme="majorBidi"/>
      <w:bCs/>
      <w:spacing w:val="-10"/>
      <w:kern w:val="28"/>
      <w:sz w:val="72"/>
      <w:szCs w:val="96"/>
      <w:lang w:eastAsia="en-US"/>
    </w:rPr>
  </w:style>
  <w:style w:type="paragraph" w:styleId="Subtitle">
    <w:name w:val="Subtitle"/>
    <w:next w:val="BodyText"/>
    <w:link w:val="SubtitleChar"/>
    <w:uiPriority w:val="11"/>
    <w:qFormat/>
    <w:rsid w:val="00255411"/>
    <w:pPr>
      <w:numPr>
        <w:ilvl w:val="1"/>
      </w:numPr>
      <w:spacing w:after="240" w:line="276" w:lineRule="auto"/>
    </w:pPr>
    <w:rPr>
      <w:spacing w:val="15"/>
      <w:sz w:val="48"/>
      <w:lang w:eastAsia="en-US"/>
    </w:rPr>
  </w:style>
  <w:style w:type="character" w:customStyle="1" w:styleId="SubtitleChar">
    <w:name w:val="Subtitle Char"/>
    <w:basedOn w:val="DefaultParagraphFont"/>
    <w:link w:val="Subtitle"/>
    <w:uiPriority w:val="11"/>
    <w:rsid w:val="00255411"/>
    <w:rPr>
      <w:spacing w:val="15"/>
      <w:sz w:val="48"/>
      <w:lang w:eastAsia="en-US"/>
    </w:rPr>
  </w:style>
  <w:style w:type="character" w:customStyle="1" w:styleId="Heading1Char">
    <w:name w:val="Heading 1 Char"/>
    <w:basedOn w:val="DefaultParagraphFont"/>
    <w:link w:val="Heading1"/>
    <w:uiPriority w:val="9"/>
    <w:rsid w:val="00255411"/>
    <w:rPr>
      <w:rFonts w:asciiTheme="majorHAnsi" w:eastAsiaTheme="majorEastAsia" w:hAnsiTheme="majorHAnsi" w:cstheme="majorBidi"/>
      <w:b/>
      <w:bCs/>
      <w:sz w:val="36"/>
      <w:szCs w:val="32"/>
    </w:rPr>
  </w:style>
  <w:style w:type="character" w:customStyle="1" w:styleId="Heading2Char">
    <w:name w:val="Heading 2 Char"/>
    <w:basedOn w:val="DefaultParagraphFont"/>
    <w:link w:val="Heading2"/>
    <w:uiPriority w:val="9"/>
    <w:rsid w:val="0025541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255411"/>
    <w:rPr>
      <w:rFonts w:asciiTheme="majorHAnsi" w:eastAsiaTheme="majorEastAsia" w:hAnsiTheme="majorHAnsi" w:cstheme="majorBidi"/>
      <w:sz w:val="28"/>
      <w:szCs w:val="28"/>
    </w:rPr>
  </w:style>
  <w:style w:type="paragraph" w:customStyle="1" w:styleId="Heading1numbered">
    <w:name w:val="Heading 1 numbered"/>
    <w:next w:val="BodyText"/>
    <w:link w:val="Heading1numberedChar"/>
    <w:uiPriority w:val="10"/>
    <w:qFormat/>
    <w:rsid w:val="00255411"/>
    <w:pPr>
      <w:numPr>
        <w:numId w:val="2"/>
      </w:numPr>
      <w:autoSpaceDE w:val="0"/>
      <w:autoSpaceDN w:val="0"/>
      <w:adjustRightInd w:val="0"/>
      <w:spacing w:before="480" w:after="200"/>
      <w:ind w:left="567" w:hanging="567"/>
    </w:pPr>
    <w:rPr>
      <w:rFonts w:ascii="Arial" w:eastAsia="Times New Roman" w:hAnsi="Arial" w:cs="Arial-BoldMT"/>
      <w:b/>
      <w:bCs/>
      <w:sz w:val="36"/>
      <w:szCs w:val="36"/>
      <w:lang w:eastAsia="en-US"/>
    </w:rPr>
  </w:style>
  <w:style w:type="character" w:customStyle="1" w:styleId="Heading1numberedChar">
    <w:name w:val="Heading 1 numbered Char"/>
    <w:basedOn w:val="DefaultParagraphFont"/>
    <w:link w:val="Heading1numbered"/>
    <w:uiPriority w:val="10"/>
    <w:rsid w:val="00255411"/>
    <w:rPr>
      <w:rFonts w:ascii="Arial" w:eastAsia="Times New Roman" w:hAnsi="Arial" w:cs="Arial-BoldMT"/>
      <w:b/>
      <w:bCs/>
      <w:sz w:val="36"/>
      <w:szCs w:val="36"/>
      <w:lang w:eastAsia="en-US"/>
    </w:rPr>
  </w:style>
  <w:style w:type="paragraph" w:customStyle="1" w:styleId="SubSubHeadingNumbered">
    <w:name w:val="Sub Sub Heading Numbered"/>
    <w:basedOn w:val="Heading1numbered"/>
    <w:next w:val="BodyText"/>
    <w:uiPriority w:val="10"/>
    <w:qFormat/>
    <w:rsid w:val="00255411"/>
    <w:pPr>
      <w:numPr>
        <w:ilvl w:val="2"/>
      </w:numPr>
      <w:spacing w:before="240"/>
      <w:ind w:left="993" w:hanging="993"/>
    </w:pPr>
    <w:rPr>
      <w:rFonts w:eastAsiaTheme="majorEastAsia"/>
      <w:b w:val="0"/>
      <w:bCs w:val="0"/>
      <w:sz w:val="28"/>
    </w:rPr>
  </w:style>
  <w:style w:type="paragraph" w:customStyle="1" w:styleId="Subheadingnumbered">
    <w:name w:val="Sub heading numbered"/>
    <w:basedOn w:val="Heading1numbered"/>
    <w:next w:val="BodyText"/>
    <w:uiPriority w:val="10"/>
    <w:qFormat/>
    <w:rsid w:val="00255411"/>
    <w:pPr>
      <w:numPr>
        <w:ilvl w:val="1"/>
      </w:numPr>
      <w:spacing w:before="240"/>
      <w:ind w:left="851" w:hanging="851"/>
    </w:pPr>
    <w:rPr>
      <w:rFonts w:eastAsiaTheme="majorEastAsia"/>
      <w:b w:val="0"/>
      <w:sz w:val="32"/>
    </w:rPr>
  </w:style>
  <w:style w:type="paragraph" w:styleId="BodyText">
    <w:name w:val="Body Text"/>
    <w:link w:val="BodyTextChar"/>
    <w:uiPriority w:val="1"/>
    <w:unhideWhenUsed/>
    <w:qFormat/>
    <w:rsid w:val="00255411"/>
    <w:pPr>
      <w:spacing w:line="276" w:lineRule="auto"/>
    </w:pPr>
  </w:style>
  <w:style w:type="character" w:customStyle="1" w:styleId="BodyTextChar">
    <w:name w:val="Body Text Char"/>
    <w:basedOn w:val="DefaultParagraphFont"/>
    <w:link w:val="BodyText"/>
    <w:uiPriority w:val="1"/>
    <w:rsid w:val="00255411"/>
  </w:style>
  <w:style w:type="paragraph" w:styleId="FootnoteText">
    <w:name w:val="footnote text"/>
    <w:basedOn w:val="BodyText"/>
    <w:link w:val="FootnoteTextChar"/>
    <w:uiPriority w:val="99"/>
    <w:semiHidden/>
    <w:unhideWhenUsed/>
    <w:qFormat/>
    <w:rsid w:val="002554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5411"/>
    <w:rPr>
      <w:sz w:val="20"/>
      <w:szCs w:val="20"/>
    </w:rPr>
  </w:style>
  <w:style w:type="paragraph" w:styleId="ListParagraph">
    <w:name w:val="List Paragraph"/>
    <w:basedOn w:val="BodyText"/>
    <w:uiPriority w:val="34"/>
    <w:qFormat/>
    <w:rsid w:val="00255411"/>
    <w:pPr>
      <w:numPr>
        <w:numId w:val="14"/>
      </w:numPr>
    </w:pPr>
  </w:style>
  <w:style w:type="paragraph" w:styleId="ListBullet">
    <w:name w:val="List Bullet"/>
    <w:basedOn w:val="ListParagraph"/>
    <w:uiPriority w:val="99"/>
    <w:unhideWhenUsed/>
    <w:qFormat/>
    <w:rsid w:val="00255411"/>
    <w:pPr>
      <w:numPr>
        <w:numId w:val="15"/>
      </w:numPr>
      <w:contextualSpacing/>
    </w:pPr>
  </w:style>
  <w:style w:type="paragraph" w:styleId="ListNumber">
    <w:name w:val="List Number"/>
    <w:basedOn w:val="BodyText"/>
    <w:uiPriority w:val="99"/>
    <w:unhideWhenUsed/>
    <w:qFormat/>
    <w:rsid w:val="00255411"/>
    <w:pPr>
      <w:numPr>
        <w:numId w:val="16"/>
      </w:numPr>
      <w:ind w:left="714" w:hanging="357"/>
      <w:contextualSpacing/>
    </w:pPr>
  </w:style>
  <w:style w:type="character" w:styleId="Strong">
    <w:name w:val="Strong"/>
    <w:basedOn w:val="DefaultParagraphFont"/>
    <w:uiPriority w:val="22"/>
    <w:qFormat/>
    <w:rsid w:val="00255411"/>
    <w:rPr>
      <w:b/>
      <w:bCs/>
      <w:noProof w:val="0"/>
      <w:lang w:val="en-GB"/>
    </w:rPr>
  </w:style>
  <w:style w:type="character" w:styleId="Emphasis">
    <w:name w:val="Emphasis"/>
    <w:basedOn w:val="DefaultParagraphFont"/>
    <w:uiPriority w:val="20"/>
    <w:qFormat/>
    <w:rsid w:val="00255411"/>
    <w:rPr>
      <w:i/>
      <w:iCs/>
      <w:noProof w:val="0"/>
      <w:lang w:val="en-GB"/>
    </w:rPr>
  </w:style>
  <w:style w:type="character" w:styleId="FootnoteReference">
    <w:name w:val="footnote reference"/>
    <w:basedOn w:val="DefaultParagraphFont"/>
    <w:uiPriority w:val="99"/>
    <w:semiHidden/>
    <w:unhideWhenUsed/>
    <w:rsid w:val="00255411"/>
    <w:rPr>
      <w:vertAlign w:val="superscript"/>
    </w:rPr>
  </w:style>
  <w:style w:type="character" w:customStyle="1" w:styleId="Strikethrough">
    <w:name w:val="Strikethrough"/>
    <w:basedOn w:val="DefaultParagraphFont"/>
    <w:uiPriority w:val="23"/>
    <w:qFormat/>
    <w:rsid w:val="00255411"/>
    <w:rPr>
      <w:i w:val="0"/>
      <w:strike/>
      <w:noProof w:val="0"/>
      <w:lang w:val="en-GB"/>
    </w:rPr>
  </w:style>
  <w:style w:type="character" w:customStyle="1" w:styleId="Highlight">
    <w:name w:val="Highlight"/>
    <w:basedOn w:val="DefaultParagraphFont"/>
    <w:uiPriority w:val="23"/>
    <w:qFormat/>
    <w:rsid w:val="00255411"/>
    <w:rPr>
      <w:b w:val="0"/>
      <w:noProof w:val="0"/>
      <w:bdr w:val="none" w:sz="0" w:space="0" w:color="auto"/>
      <w:shd w:val="clear" w:color="auto" w:fill="FFFF00"/>
      <w:lang w:val="en-GB"/>
    </w:rPr>
  </w:style>
  <w:style w:type="paragraph" w:styleId="BodyText3">
    <w:name w:val="Body Text 3"/>
    <w:basedOn w:val="BodyText"/>
    <w:link w:val="BodyText3Char"/>
    <w:uiPriority w:val="24"/>
    <w:unhideWhenUsed/>
    <w:rsid w:val="00255411"/>
    <w:pPr>
      <w:spacing w:after="0" w:line="240" w:lineRule="auto"/>
    </w:pPr>
    <w:rPr>
      <w:sz w:val="16"/>
      <w:szCs w:val="16"/>
    </w:rPr>
  </w:style>
  <w:style w:type="character" w:customStyle="1" w:styleId="BodyText3Char">
    <w:name w:val="Body Text 3 Char"/>
    <w:basedOn w:val="DefaultParagraphFont"/>
    <w:link w:val="BodyText3"/>
    <w:uiPriority w:val="24"/>
    <w:rsid w:val="00255411"/>
    <w:rPr>
      <w:sz w:val="16"/>
      <w:szCs w:val="16"/>
    </w:rPr>
  </w:style>
  <w:style w:type="paragraph" w:styleId="Salutation">
    <w:name w:val="Salutation"/>
    <w:basedOn w:val="BodyText"/>
    <w:next w:val="BodyText"/>
    <w:link w:val="SalutationChar"/>
    <w:uiPriority w:val="99"/>
    <w:unhideWhenUsed/>
    <w:rsid w:val="00255411"/>
    <w:pPr>
      <w:spacing w:before="720" w:after="240"/>
    </w:pPr>
  </w:style>
  <w:style w:type="character" w:customStyle="1" w:styleId="SalutationChar">
    <w:name w:val="Salutation Char"/>
    <w:basedOn w:val="DefaultParagraphFont"/>
    <w:link w:val="Salutation"/>
    <w:uiPriority w:val="99"/>
    <w:rsid w:val="00255411"/>
  </w:style>
  <w:style w:type="table" w:styleId="TableGrid">
    <w:name w:val="Table Grid"/>
    <w:basedOn w:val="TableNormal"/>
    <w:uiPriority w:val="39"/>
    <w:rsid w:val="00404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29E2"/>
    <w:rPr>
      <w:color w:val="auto"/>
      <w:u w:val="single"/>
    </w:rPr>
  </w:style>
  <w:style w:type="character" w:styleId="PlaceholderText">
    <w:name w:val="Placeholder Text"/>
    <w:basedOn w:val="DefaultParagraphFont"/>
    <w:uiPriority w:val="99"/>
    <w:semiHidden/>
    <w:rsid w:val="00255411"/>
    <w:rPr>
      <w:color w:val="808080"/>
    </w:rPr>
  </w:style>
  <w:style w:type="paragraph" w:styleId="NoSpacing">
    <w:name w:val="No Spacing"/>
    <w:basedOn w:val="BodyText"/>
    <w:uiPriority w:val="1"/>
    <w:rsid w:val="009E2423"/>
    <w:pPr>
      <w:spacing w:after="0" w:line="240" w:lineRule="auto"/>
    </w:pPr>
  </w:style>
  <w:style w:type="paragraph" w:styleId="TOC1">
    <w:name w:val="toc 1"/>
    <w:basedOn w:val="Normal"/>
    <w:next w:val="Normal"/>
    <w:autoRedefine/>
    <w:uiPriority w:val="39"/>
    <w:unhideWhenUsed/>
    <w:rsid w:val="00255411"/>
    <w:pPr>
      <w:tabs>
        <w:tab w:val="right" w:leader="dot" w:pos="10194"/>
      </w:tabs>
      <w:spacing w:before="360" w:after="0"/>
    </w:pPr>
    <w:rPr>
      <w:rFonts w:asciiTheme="majorHAnsi" w:hAnsiTheme="majorHAnsi" w:cstheme="majorHAnsi"/>
      <w:b/>
      <w:bCs/>
      <w:noProof/>
      <w:sz w:val="24"/>
      <w:szCs w:val="24"/>
    </w:rPr>
  </w:style>
  <w:style w:type="paragraph" w:styleId="TOC2">
    <w:name w:val="toc 2"/>
    <w:basedOn w:val="TOC1"/>
    <w:next w:val="Normal"/>
    <w:autoRedefine/>
    <w:uiPriority w:val="39"/>
    <w:unhideWhenUsed/>
    <w:rsid w:val="00255411"/>
    <w:pPr>
      <w:spacing w:before="240"/>
      <w:ind w:left="567"/>
    </w:pPr>
    <w:rPr>
      <w:rFonts w:asciiTheme="minorHAnsi" w:hAnsiTheme="minorHAnsi" w:cstheme="minorHAnsi"/>
      <w:b w:val="0"/>
      <w:szCs w:val="20"/>
    </w:rPr>
  </w:style>
  <w:style w:type="paragraph" w:styleId="TOC3">
    <w:name w:val="toc 3"/>
    <w:basedOn w:val="TOC1"/>
    <w:next w:val="Normal"/>
    <w:autoRedefine/>
    <w:uiPriority w:val="39"/>
    <w:unhideWhenUsed/>
    <w:rsid w:val="00255411"/>
    <w:pPr>
      <w:spacing w:before="0"/>
      <w:ind w:left="1134"/>
    </w:pPr>
    <w:rPr>
      <w:rFonts w:asciiTheme="minorHAnsi" w:hAnsiTheme="minorHAnsi" w:cstheme="minorHAnsi"/>
      <w:b w:val="0"/>
      <w:bCs w:val="0"/>
      <w:szCs w:val="20"/>
    </w:rPr>
  </w:style>
  <w:style w:type="paragraph" w:styleId="TOCHeading">
    <w:name w:val="TOC Heading"/>
    <w:basedOn w:val="Heading1"/>
    <w:next w:val="Normal"/>
    <w:uiPriority w:val="39"/>
    <w:unhideWhenUsed/>
    <w:rsid w:val="00255411"/>
    <w:pPr>
      <w:spacing w:before="240" w:after="0" w:line="259" w:lineRule="auto"/>
      <w:outlineLvl w:val="9"/>
    </w:pPr>
    <w:rPr>
      <w:b w:val="0"/>
      <w:bCs w:val="0"/>
      <w:color w:val="976AC5" w:themeColor="accent1" w:themeShade="BF"/>
      <w:sz w:val="32"/>
      <w:lang w:val="en-US" w:eastAsia="en-US"/>
    </w:rPr>
  </w:style>
  <w:style w:type="paragraph" w:styleId="TOC4">
    <w:name w:val="toc 4"/>
    <w:basedOn w:val="TOC1"/>
    <w:next w:val="Normal"/>
    <w:autoRedefine/>
    <w:uiPriority w:val="39"/>
    <w:unhideWhenUsed/>
    <w:rsid w:val="00255411"/>
    <w:pPr>
      <w:ind w:left="567" w:hanging="567"/>
    </w:pPr>
    <w:rPr>
      <w:rFonts w:cstheme="minorHAnsi"/>
      <w:szCs w:val="20"/>
    </w:rPr>
  </w:style>
  <w:style w:type="paragraph" w:styleId="TOC5">
    <w:name w:val="toc 5"/>
    <w:basedOn w:val="TOC2"/>
    <w:next w:val="Normal"/>
    <w:autoRedefine/>
    <w:uiPriority w:val="39"/>
    <w:unhideWhenUsed/>
    <w:rsid w:val="00255411"/>
    <w:pPr>
      <w:ind w:left="1134" w:hanging="567"/>
    </w:pPr>
    <w:rPr>
      <w:szCs w:val="24"/>
    </w:rPr>
  </w:style>
  <w:style w:type="paragraph" w:styleId="TOC6">
    <w:name w:val="toc 6"/>
    <w:basedOn w:val="TOC3"/>
    <w:next w:val="Normal"/>
    <w:autoRedefine/>
    <w:uiPriority w:val="39"/>
    <w:unhideWhenUsed/>
    <w:rsid w:val="00255411"/>
    <w:pPr>
      <w:ind w:left="1843" w:hanging="709"/>
    </w:pPr>
  </w:style>
  <w:style w:type="paragraph" w:styleId="TOC7">
    <w:name w:val="toc 7"/>
    <w:basedOn w:val="Normal"/>
    <w:next w:val="Normal"/>
    <w:autoRedefine/>
    <w:uiPriority w:val="39"/>
    <w:unhideWhenUsed/>
    <w:rsid w:val="00170474"/>
    <w:pPr>
      <w:spacing w:after="0"/>
      <w:ind w:left="1100"/>
    </w:pPr>
    <w:rPr>
      <w:rFonts w:cstheme="minorHAnsi"/>
      <w:sz w:val="20"/>
      <w:szCs w:val="20"/>
    </w:rPr>
  </w:style>
  <w:style w:type="paragraph" w:styleId="TOC8">
    <w:name w:val="toc 8"/>
    <w:basedOn w:val="Normal"/>
    <w:next w:val="Normal"/>
    <w:autoRedefine/>
    <w:uiPriority w:val="39"/>
    <w:unhideWhenUsed/>
    <w:rsid w:val="00170474"/>
    <w:pPr>
      <w:spacing w:after="0"/>
      <w:ind w:left="1320"/>
    </w:pPr>
    <w:rPr>
      <w:rFonts w:cstheme="minorHAnsi"/>
      <w:sz w:val="20"/>
      <w:szCs w:val="20"/>
    </w:rPr>
  </w:style>
  <w:style w:type="paragraph" w:styleId="TOC9">
    <w:name w:val="toc 9"/>
    <w:basedOn w:val="Normal"/>
    <w:next w:val="Normal"/>
    <w:autoRedefine/>
    <w:uiPriority w:val="39"/>
    <w:unhideWhenUsed/>
    <w:rsid w:val="00170474"/>
    <w:pPr>
      <w:spacing w:after="0"/>
      <w:ind w:left="1540"/>
    </w:pPr>
    <w:rPr>
      <w:rFonts w:cstheme="minorHAnsi"/>
      <w:sz w:val="20"/>
      <w:szCs w:val="20"/>
    </w:rPr>
  </w:style>
  <w:style w:type="character" w:customStyle="1" w:styleId="UnresolvedMention1">
    <w:name w:val="Unresolved Mention1"/>
    <w:basedOn w:val="DefaultParagraphFont"/>
    <w:uiPriority w:val="99"/>
    <w:semiHidden/>
    <w:unhideWhenUsed/>
    <w:rsid w:val="00D24BFD"/>
    <w:rPr>
      <w:color w:val="605E5C"/>
      <w:shd w:val="clear" w:color="auto" w:fill="E1DFDD"/>
    </w:rPr>
  </w:style>
  <w:style w:type="character" w:styleId="LineNumber">
    <w:name w:val="line number"/>
    <w:basedOn w:val="DefaultParagraphFont"/>
    <w:uiPriority w:val="99"/>
    <w:unhideWhenUsed/>
    <w:rsid w:val="00255411"/>
  </w:style>
  <w:style w:type="character" w:styleId="FollowedHyperlink">
    <w:name w:val="FollowedHyperlink"/>
    <w:basedOn w:val="DefaultParagraphFont"/>
    <w:uiPriority w:val="99"/>
    <w:semiHidden/>
    <w:unhideWhenUsed/>
    <w:rsid w:val="00FE3778"/>
    <w:rPr>
      <w:color w:val="653992" w:themeColor="accent1" w:themeShade="80"/>
      <w:u w:val="single"/>
    </w:rPr>
  </w:style>
  <w:style w:type="paragraph" w:styleId="Revision">
    <w:name w:val="Revision"/>
    <w:hidden/>
    <w:uiPriority w:val="99"/>
    <w:semiHidden/>
    <w:rsid w:val="00A75630"/>
    <w:pPr>
      <w:spacing w:after="0" w:line="240" w:lineRule="auto"/>
    </w:pPr>
  </w:style>
  <w:style w:type="character" w:styleId="CommentReference">
    <w:name w:val="annotation reference"/>
    <w:basedOn w:val="DefaultParagraphFont"/>
    <w:uiPriority w:val="99"/>
    <w:semiHidden/>
    <w:unhideWhenUsed/>
    <w:rsid w:val="00617C72"/>
    <w:rPr>
      <w:sz w:val="16"/>
      <w:szCs w:val="16"/>
    </w:rPr>
  </w:style>
  <w:style w:type="paragraph" w:styleId="CommentText">
    <w:name w:val="annotation text"/>
    <w:basedOn w:val="Normal"/>
    <w:link w:val="CommentTextChar"/>
    <w:uiPriority w:val="99"/>
    <w:unhideWhenUsed/>
    <w:rsid w:val="00617C72"/>
    <w:pPr>
      <w:spacing w:line="240" w:lineRule="auto"/>
    </w:pPr>
    <w:rPr>
      <w:sz w:val="20"/>
      <w:szCs w:val="20"/>
    </w:rPr>
  </w:style>
  <w:style w:type="character" w:customStyle="1" w:styleId="CommentTextChar">
    <w:name w:val="Comment Text Char"/>
    <w:basedOn w:val="DefaultParagraphFont"/>
    <w:link w:val="CommentText"/>
    <w:uiPriority w:val="99"/>
    <w:rsid w:val="00617C72"/>
    <w:rPr>
      <w:sz w:val="20"/>
      <w:szCs w:val="20"/>
    </w:rPr>
  </w:style>
  <w:style w:type="paragraph" w:styleId="CommentSubject">
    <w:name w:val="annotation subject"/>
    <w:basedOn w:val="CommentText"/>
    <w:next w:val="CommentText"/>
    <w:link w:val="CommentSubjectChar"/>
    <w:uiPriority w:val="99"/>
    <w:semiHidden/>
    <w:unhideWhenUsed/>
    <w:rsid w:val="00617C72"/>
    <w:rPr>
      <w:b/>
      <w:bCs/>
    </w:rPr>
  </w:style>
  <w:style w:type="character" w:customStyle="1" w:styleId="CommentSubjectChar">
    <w:name w:val="Comment Subject Char"/>
    <w:basedOn w:val="CommentTextChar"/>
    <w:link w:val="CommentSubject"/>
    <w:uiPriority w:val="99"/>
    <w:semiHidden/>
    <w:rsid w:val="00617C72"/>
    <w:rPr>
      <w:b/>
      <w:bCs/>
      <w:sz w:val="20"/>
      <w:szCs w:val="20"/>
    </w:rPr>
  </w:style>
  <w:style w:type="character" w:customStyle="1" w:styleId="Legal1">
    <w:name w:val="Legal 1"/>
    <w:basedOn w:val="DefaultParagraphFont"/>
    <w:rsid w:val="00DB504C"/>
  </w:style>
  <w:style w:type="paragraph" w:styleId="BalloonText">
    <w:name w:val="Balloon Text"/>
    <w:basedOn w:val="Normal"/>
    <w:link w:val="BalloonTextChar"/>
    <w:uiPriority w:val="99"/>
    <w:semiHidden/>
    <w:unhideWhenUsed/>
    <w:rsid w:val="002C3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BFA"/>
    <w:rPr>
      <w:rFonts w:ascii="Tahoma" w:hAnsi="Tahoma" w:cs="Tahoma"/>
      <w:sz w:val="16"/>
      <w:szCs w:val="16"/>
    </w:rPr>
  </w:style>
  <w:style w:type="paragraph" w:styleId="NormalWeb">
    <w:name w:val="Normal (Web)"/>
    <w:basedOn w:val="Normal"/>
    <w:uiPriority w:val="99"/>
    <w:semiHidden/>
    <w:unhideWhenUsed/>
    <w:rsid w:val="00D269D2"/>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46630">
      <w:bodyDiv w:val="1"/>
      <w:marLeft w:val="0"/>
      <w:marRight w:val="0"/>
      <w:marTop w:val="0"/>
      <w:marBottom w:val="0"/>
      <w:divBdr>
        <w:top w:val="none" w:sz="0" w:space="0" w:color="auto"/>
        <w:left w:val="none" w:sz="0" w:space="0" w:color="auto"/>
        <w:bottom w:val="none" w:sz="0" w:space="0" w:color="auto"/>
        <w:right w:val="none" w:sz="0" w:space="0" w:color="auto"/>
      </w:divBdr>
    </w:div>
    <w:div w:id="560482665">
      <w:bodyDiv w:val="1"/>
      <w:marLeft w:val="0"/>
      <w:marRight w:val="0"/>
      <w:marTop w:val="0"/>
      <w:marBottom w:val="0"/>
      <w:divBdr>
        <w:top w:val="none" w:sz="0" w:space="0" w:color="auto"/>
        <w:left w:val="none" w:sz="0" w:space="0" w:color="auto"/>
        <w:bottom w:val="none" w:sz="0" w:space="0" w:color="auto"/>
        <w:right w:val="none" w:sz="0" w:space="0" w:color="auto"/>
      </w:divBdr>
    </w:div>
    <w:div w:id="819268889">
      <w:bodyDiv w:val="1"/>
      <w:marLeft w:val="0"/>
      <w:marRight w:val="0"/>
      <w:marTop w:val="0"/>
      <w:marBottom w:val="0"/>
      <w:divBdr>
        <w:top w:val="none" w:sz="0" w:space="0" w:color="auto"/>
        <w:left w:val="none" w:sz="0" w:space="0" w:color="auto"/>
        <w:bottom w:val="none" w:sz="0" w:space="0" w:color="auto"/>
        <w:right w:val="none" w:sz="0" w:space="0" w:color="auto"/>
      </w:divBdr>
    </w:div>
    <w:div w:id="958415403">
      <w:bodyDiv w:val="1"/>
      <w:marLeft w:val="0"/>
      <w:marRight w:val="0"/>
      <w:marTop w:val="0"/>
      <w:marBottom w:val="0"/>
      <w:divBdr>
        <w:top w:val="none" w:sz="0" w:space="0" w:color="auto"/>
        <w:left w:val="none" w:sz="0" w:space="0" w:color="auto"/>
        <w:bottom w:val="none" w:sz="0" w:space="0" w:color="auto"/>
        <w:right w:val="none" w:sz="0" w:space="0" w:color="auto"/>
      </w:divBdr>
    </w:div>
    <w:div w:id="1355619636">
      <w:bodyDiv w:val="1"/>
      <w:marLeft w:val="0"/>
      <w:marRight w:val="0"/>
      <w:marTop w:val="0"/>
      <w:marBottom w:val="0"/>
      <w:divBdr>
        <w:top w:val="none" w:sz="0" w:space="0" w:color="auto"/>
        <w:left w:val="none" w:sz="0" w:space="0" w:color="auto"/>
        <w:bottom w:val="none" w:sz="0" w:space="0" w:color="auto"/>
        <w:right w:val="none" w:sz="0" w:space="0" w:color="auto"/>
      </w:divBdr>
    </w:div>
    <w:div w:id="1475755061">
      <w:bodyDiv w:val="1"/>
      <w:marLeft w:val="0"/>
      <w:marRight w:val="0"/>
      <w:marTop w:val="0"/>
      <w:marBottom w:val="0"/>
      <w:divBdr>
        <w:top w:val="none" w:sz="0" w:space="0" w:color="auto"/>
        <w:left w:val="none" w:sz="0" w:space="0" w:color="auto"/>
        <w:bottom w:val="none" w:sz="0" w:space="0" w:color="auto"/>
        <w:right w:val="none" w:sz="0" w:space="0" w:color="auto"/>
      </w:divBdr>
    </w:div>
    <w:div w:id="1574461160">
      <w:bodyDiv w:val="1"/>
      <w:marLeft w:val="0"/>
      <w:marRight w:val="0"/>
      <w:marTop w:val="0"/>
      <w:marBottom w:val="0"/>
      <w:divBdr>
        <w:top w:val="none" w:sz="0" w:space="0" w:color="auto"/>
        <w:left w:val="none" w:sz="0" w:space="0" w:color="auto"/>
        <w:bottom w:val="none" w:sz="0" w:space="0" w:color="auto"/>
        <w:right w:val="none" w:sz="0" w:space="0" w:color="auto"/>
      </w:divBdr>
    </w:div>
    <w:div w:id="1769037501">
      <w:bodyDiv w:val="1"/>
      <w:marLeft w:val="0"/>
      <w:marRight w:val="0"/>
      <w:marTop w:val="0"/>
      <w:marBottom w:val="0"/>
      <w:divBdr>
        <w:top w:val="none" w:sz="0" w:space="0" w:color="auto"/>
        <w:left w:val="none" w:sz="0" w:space="0" w:color="auto"/>
        <w:bottom w:val="none" w:sz="0" w:space="0" w:color="auto"/>
        <w:right w:val="none" w:sz="0" w:space="0" w:color="auto"/>
      </w:divBdr>
      <w:divsChild>
        <w:div w:id="1921911615">
          <w:marLeft w:val="0"/>
          <w:marRight w:val="0"/>
          <w:marTop w:val="0"/>
          <w:marBottom w:val="0"/>
          <w:divBdr>
            <w:top w:val="none" w:sz="0" w:space="0" w:color="auto"/>
            <w:left w:val="none" w:sz="0" w:space="0" w:color="auto"/>
            <w:bottom w:val="none" w:sz="0" w:space="0" w:color="auto"/>
            <w:right w:val="none" w:sz="0" w:space="0" w:color="auto"/>
          </w:divBdr>
        </w:div>
      </w:divsChild>
    </w:div>
    <w:div w:id="1793401956">
      <w:bodyDiv w:val="1"/>
      <w:marLeft w:val="0"/>
      <w:marRight w:val="0"/>
      <w:marTop w:val="0"/>
      <w:marBottom w:val="0"/>
      <w:divBdr>
        <w:top w:val="none" w:sz="0" w:space="0" w:color="auto"/>
        <w:left w:val="none" w:sz="0" w:space="0" w:color="auto"/>
        <w:bottom w:val="none" w:sz="0" w:space="0" w:color="auto"/>
        <w:right w:val="none" w:sz="0" w:space="0" w:color="auto"/>
      </w:divBdr>
    </w:div>
    <w:div w:id="1801805565">
      <w:bodyDiv w:val="1"/>
      <w:marLeft w:val="0"/>
      <w:marRight w:val="0"/>
      <w:marTop w:val="0"/>
      <w:marBottom w:val="0"/>
      <w:divBdr>
        <w:top w:val="none" w:sz="0" w:space="0" w:color="auto"/>
        <w:left w:val="none" w:sz="0" w:space="0" w:color="auto"/>
        <w:bottom w:val="none" w:sz="0" w:space="0" w:color="auto"/>
        <w:right w:val="none" w:sz="0" w:space="0" w:color="auto"/>
      </w:divBdr>
    </w:div>
    <w:div w:id="193397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acob\OneDrive%20-%20ClientEarth\Documents\BIODIVERSITY\ClientEarth%20work\GBF%20Terms%20of%20Reference_cle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6E1E47B1E844DDA2A00618E9FB21D3"/>
        <w:category>
          <w:name w:val="General"/>
          <w:gallery w:val="placeholder"/>
        </w:category>
        <w:types>
          <w:type w:val="bbPlcHdr"/>
        </w:types>
        <w:behaviors>
          <w:behavior w:val="content"/>
        </w:behaviors>
        <w:guid w:val="{3FE5C125-2325-47F8-9117-F07A32C1343C}"/>
      </w:docPartPr>
      <w:docPartBody>
        <w:p w:rsidR="00F222E1" w:rsidRDefault="00F222E1">
          <w:pPr>
            <w:pStyle w:val="C56E1E47B1E844DDA2A00618E9FB21D3"/>
          </w:pPr>
          <w:r w:rsidRPr="00F21F05">
            <w:t>[Title]</w:t>
          </w:r>
        </w:p>
      </w:docPartBody>
    </w:docPart>
    <w:docPart>
      <w:docPartPr>
        <w:name w:val="DF96ED21617E43DBB12E3972798EEEC2"/>
        <w:category>
          <w:name w:val="General"/>
          <w:gallery w:val="placeholder"/>
        </w:category>
        <w:types>
          <w:type w:val="bbPlcHdr"/>
        </w:types>
        <w:behaviors>
          <w:behavior w:val="content"/>
        </w:behaviors>
        <w:guid w:val="{B2FA0F24-2301-4BF0-8EBA-BBCC6DF4918A}"/>
      </w:docPartPr>
      <w:docPartBody>
        <w:p w:rsidR="00F222E1" w:rsidRDefault="00F222E1">
          <w:pPr>
            <w:pStyle w:val="DF96ED21617E43DBB12E3972798EEEC2"/>
          </w:pPr>
          <w:r w:rsidRPr="00A24EA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FC8"/>
    <w:rsid w:val="00211EF3"/>
    <w:rsid w:val="002C7150"/>
    <w:rsid w:val="00326254"/>
    <w:rsid w:val="00455CEA"/>
    <w:rsid w:val="00711FC8"/>
    <w:rsid w:val="00A06CB1"/>
    <w:rsid w:val="00BF68DA"/>
    <w:rsid w:val="00F22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6E1E47B1E844DDA2A00618E9FB21D3">
    <w:name w:val="C56E1E47B1E844DDA2A00618E9FB21D3"/>
  </w:style>
  <w:style w:type="character" w:styleId="PlaceholderText">
    <w:name w:val="Placeholder Text"/>
    <w:basedOn w:val="DefaultParagraphFont"/>
    <w:uiPriority w:val="99"/>
    <w:semiHidden/>
    <w:rsid w:val="00711FC8"/>
    <w:rPr>
      <w:color w:val="808080"/>
    </w:rPr>
  </w:style>
  <w:style w:type="paragraph" w:customStyle="1" w:styleId="894469CA52DB4F02937C769E52A8FA74">
    <w:name w:val="894469CA52DB4F02937C769E52A8FA74"/>
  </w:style>
  <w:style w:type="paragraph" w:customStyle="1" w:styleId="DF96ED21617E43DBB12E3972798EEEC2">
    <w:name w:val="DF96ED21617E43DBB12E3972798EEEC2"/>
  </w:style>
  <w:style w:type="paragraph" w:customStyle="1" w:styleId="1C28EA67911B4566A2B803F16545870A">
    <w:name w:val="1C28EA67911B4566A2B803F16545870A"/>
    <w:rsid w:val="00711F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lientEarth">
      <a:dk1>
        <a:sysClr val="windowText" lastClr="000000"/>
      </a:dk1>
      <a:lt1>
        <a:sysClr val="window" lastClr="FFFFFF"/>
      </a:lt1>
      <a:dk2>
        <a:srgbClr val="44546A"/>
      </a:dk2>
      <a:lt2>
        <a:srgbClr val="E7E6E6"/>
      </a:lt2>
      <a:accent1>
        <a:srgbClr val="CBB4E2"/>
      </a:accent1>
      <a:accent2>
        <a:srgbClr val="97C1DF"/>
      </a:accent2>
      <a:accent3>
        <a:srgbClr val="FFBB9B"/>
      </a:accent3>
      <a:accent4>
        <a:srgbClr val="BAD29E"/>
      </a:accent4>
      <a:accent5>
        <a:srgbClr val="FAEDBC"/>
      </a:accent5>
      <a:accent6>
        <a:srgbClr val="E6E6E6"/>
      </a:accent6>
      <a:hlink>
        <a:srgbClr val="0563C1"/>
      </a:hlink>
      <a:folHlink>
        <a:srgbClr val="954F72"/>
      </a:folHlink>
    </a:clrScheme>
    <a:fontScheme name="ClientEarth">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mars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2bba872-7f90-421c-8617-ce38e6d857dc" xsi:nil="true"/>
    <lcf76f155ced4ddcb4097134ff3c332f xmlns="80257167-3f6c-4e39-92f5-395c33c7e4a3">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BFDBE3234D5A74CA84F77AB498D8638" ma:contentTypeVersion="15" ma:contentTypeDescription="Create a new document." ma:contentTypeScope="" ma:versionID="79421021016aed007ccc0f355e2077d5">
  <xsd:schema xmlns:xsd="http://www.w3.org/2001/XMLSchema" xmlns:xs="http://www.w3.org/2001/XMLSchema" xmlns:p="http://schemas.microsoft.com/office/2006/metadata/properties" xmlns:ns2="80257167-3f6c-4e39-92f5-395c33c7e4a3" xmlns:ns3="02bba872-7f90-421c-8617-ce38e6d857dc" targetNamespace="http://schemas.microsoft.com/office/2006/metadata/properties" ma:root="true" ma:fieldsID="6a5a5a1a17173ecffbc7ca5b6b86b28c" ns2:_="" ns3:_="">
    <xsd:import namespace="80257167-3f6c-4e39-92f5-395c33c7e4a3"/>
    <xsd:import namespace="02bba872-7f90-421c-8617-ce38e6d857dc"/>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57167-3f6c-4e39-92f5-395c33c7e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fbeafd-9b0c-483f-bf38-68d2334b6c7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bba872-7f90-421c-8617-ce38e6d857d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0599fb-42f6-48b1-a926-f4ce5bd081b6}" ma:internalName="TaxCatchAll" ma:showField="CatchAllData" ma:web="02bba872-7f90-421c-8617-ce38e6d857d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C2697D-D42C-4483-B16C-7063049B7C6D}">
  <ds:schemaRefs>
    <ds:schemaRef ds:uri="http://schemas.openxmlformats.org/officeDocument/2006/bibliography"/>
  </ds:schemaRefs>
</ds:datastoreItem>
</file>

<file path=customXml/itemProps3.xml><?xml version="1.0" encoding="utf-8"?>
<ds:datastoreItem xmlns:ds="http://schemas.openxmlformats.org/officeDocument/2006/customXml" ds:itemID="{5A99AD9B-059F-4F67-A32C-95CE9FAB9714}">
  <ds:schemaRefs>
    <ds:schemaRef ds:uri="http://schemas.microsoft.com/sharepoint/v3/contenttype/forms"/>
  </ds:schemaRefs>
</ds:datastoreItem>
</file>

<file path=customXml/itemProps4.xml><?xml version="1.0" encoding="utf-8"?>
<ds:datastoreItem xmlns:ds="http://schemas.openxmlformats.org/officeDocument/2006/customXml" ds:itemID="{06E1DED9-5B63-4EF9-802C-014A09656EBF}">
  <ds:schemaRefs>
    <ds:schemaRef ds:uri="http://schemas.microsoft.com/office/2006/metadata/properties"/>
    <ds:schemaRef ds:uri="http://schemas.microsoft.com/office/infopath/2007/PartnerControls"/>
    <ds:schemaRef ds:uri="02bba872-7f90-421c-8617-ce38e6d857dc"/>
    <ds:schemaRef ds:uri="80257167-3f6c-4e39-92f5-395c33c7e4a3"/>
  </ds:schemaRefs>
</ds:datastoreItem>
</file>

<file path=customXml/itemProps5.xml><?xml version="1.0" encoding="utf-8"?>
<ds:datastoreItem xmlns:ds="http://schemas.openxmlformats.org/officeDocument/2006/customXml" ds:itemID="{5ECFB7BA-4F12-4835-921C-CB8C75447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57167-3f6c-4e39-92f5-395c33c7e4a3"/>
    <ds:schemaRef ds:uri="02bba872-7f90-421c-8617-ce38e6d85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GBF Terms of Reference_clean</Template>
  <TotalTime>0</TotalTime>
  <Pages>6</Pages>
  <Words>2159</Words>
  <Characters>12310</Characters>
  <Application>Microsoft Office Word</Application>
  <DocSecurity>0</DocSecurity>
  <Lines>102</Lines>
  <Paragraphs>28</Paragraphs>
  <ScaleCrop>false</ScaleCrop>
  <Company>JONO Design</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aux candidatures: Consultant.e pour l’élaboration d’un guide pratique sur la gestion des forêts communautaires au Gabon</dc:title>
  <dc:creator>Patricia Iacob</dc:creator>
  <dc:description>Created for ClientEarth by JONO Design: www.jonodesign.co.uk</dc:description>
  <cp:lastModifiedBy>Patricia Iacob</cp:lastModifiedBy>
  <cp:revision>33</cp:revision>
  <cp:lastPrinted>2020-09-08T08:59:00Z</cp:lastPrinted>
  <dcterms:created xsi:type="dcterms:W3CDTF">2025-02-25T10:53:00Z</dcterms:created>
  <dcterms:modified xsi:type="dcterms:W3CDTF">2025-03-05T11:51:00Z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0x010100BBFDBE3234D5A74CA84F77AB498D8638</vt:lpwstr>
  </property>
  <property fmtid="{D5CDD505-2E9C-101B-9397-08002B2CF9AE}" pid="3" name="_dlc_DocIdItemGuid">
    <vt:lpwstr>0fb6a05a-e600-4bac-87f1-6c12dee513c0</vt:lpwstr>
  </property>
  <property fmtid="{D5CDD505-2E9C-101B-9397-08002B2CF9AE}" pid="4" name="ClassificationContentMarkingFooterShapeIds">
    <vt:lpwstr>2e35b9ad,158c7ad5,561a5cf0</vt:lpwstr>
  </property>
  <property fmtid="{D5CDD505-2E9C-101B-9397-08002B2CF9AE}" pid="5" name="ClassificationContentMarkingFooterFontProps">
    <vt:lpwstr>#000000,11,Calibri</vt:lpwstr>
  </property>
  <property fmtid="{D5CDD505-2E9C-101B-9397-08002B2CF9AE}" pid="6" name="ClassificationContentMarkingFooterText">
    <vt:lpwstr>Classification: Internal</vt:lpwstr>
  </property>
  <property fmtid="{D5CDD505-2E9C-101B-9397-08002B2CF9AE}" pid="7" name="MSIP_Label_0eda53b6-0e43-4d93-a260-900f5d07637c_Enabled">
    <vt:lpwstr>true</vt:lpwstr>
  </property>
  <property fmtid="{D5CDD505-2E9C-101B-9397-08002B2CF9AE}" pid="8" name="MSIP_Label_0eda53b6-0e43-4d93-a260-900f5d07637c_SetDate">
    <vt:lpwstr>2023-06-30T13:44:27Z</vt:lpwstr>
  </property>
  <property fmtid="{D5CDD505-2E9C-101B-9397-08002B2CF9AE}" pid="9" name="MSIP_Label_0eda53b6-0e43-4d93-a260-900f5d07637c_Method">
    <vt:lpwstr>Privileged</vt:lpwstr>
  </property>
  <property fmtid="{D5CDD505-2E9C-101B-9397-08002B2CF9AE}" pid="10" name="MSIP_Label_0eda53b6-0e43-4d93-a260-900f5d07637c_Name">
    <vt:lpwstr>Internal</vt:lpwstr>
  </property>
  <property fmtid="{D5CDD505-2E9C-101B-9397-08002B2CF9AE}" pid="11" name="MSIP_Label_0eda53b6-0e43-4d93-a260-900f5d07637c_SiteId">
    <vt:lpwstr>0993d25a-f806-425d-a221-4e112d812dbc</vt:lpwstr>
  </property>
  <property fmtid="{D5CDD505-2E9C-101B-9397-08002B2CF9AE}" pid="12" name="MSIP_Label_0eda53b6-0e43-4d93-a260-900f5d07637c_ActionId">
    <vt:lpwstr>a499e82e-44fe-48fd-bb99-765312d4f649</vt:lpwstr>
  </property>
  <property fmtid="{D5CDD505-2E9C-101B-9397-08002B2CF9AE}" pid="13" name="MSIP_Label_0eda53b6-0e43-4d93-a260-900f5d07637c_ContentBits">
    <vt:lpwstr>2</vt:lpwstr>
  </property>
  <property fmtid="{D5CDD505-2E9C-101B-9397-08002B2CF9AE}" pid="14" name="GrammarlyDocumentId">
    <vt:lpwstr>2f36eca4-ef1e-4fd8-99fa-54cc3650203d</vt:lpwstr>
  </property>
  <property fmtid="{D5CDD505-2E9C-101B-9397-08002B2CF9AE}" pid="15" name="MediaServiceImageTags">
    <vt:lpwstr/>
  </property>
</Properties>
</file>